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7C38" w:rsidRDefault="00F727CA">
      <w:pPr>
        <w:jc w:val="center"/>
      </w:pPr>
      <w:bookmarkStart w:id="0" w:name="_GoBack"/>
      <w:r>
        <w:rPr>
          <w:b/>
          <w:sz w:val="40"/>
        </w:rPr>
        <w:t>AEBi SoAP Peptide Discovery Services</w:t>
      </w:r>
    </w:p>
    <w:bookmarkEnd w:id="0"/>
    <w:p w:rsidR="00647C38" w:rsidRDefault="00F727CA">
      <w:pPr>
        <w:jc w:val="center"/>
      </w:pPr>
      <w:r>
        <w:rPr>
          <w:i/>
          <w:sz w:val="24"/>
        </w:rPr>
        <w:t>A Rapid Screening Platform for Identifying Peptides that Target Protein Interactions</w:t>
      </w:r>
    </w:p>
    <w:p w:rsidR="00647C38" w:rsidRDefault="00647C38"/>
    <w:p w:rsidR="00647C38" w:rsidRDefault="00F727CA">
      <w:pPr>
        <w:pStyle w:val="Heading1"/>
      </w:pPr>
      <w:r>
        <w:rPr>
          <w:rFonts w:ascii="Arial" w:hAnsi="Arial"/>
        </w:rPr>
        <w:t>Executive Summary</w:t>
      </w:r>
    </w:p>
    <w:p w:rsidR="00647C38" w:rsidRDefault="00F727CA">
      <w:r>
        <w:t xml:space="preserve">Accelerated Evolution Biotechnologies (AEBi) has developed SoAP, a proprietary peptide screening technology </w:t>
      </w:r>
      <w:r>
        <w:t>designed to identify peptide sequences that interact with selected protein targets. AEBi is seeking collaborations with pharmaceutical and biotechnology companies worldwide that require rapid identification of novel peptide binders for research, discovery,</w:t>
      </w:r>
      <w:r>
        <w:t xml:space="preserve"> validation, or therapeutic-development programs.</w:t>
      </w:r>
    </w:p>
    <w:p w:rsidR="00647C38" w:rsidRDefault="00F727CA">
      <w:r>
        <w:t>A key advantage of the proposed service is speed: AEBi can deliver, within approximately three months, peptide sequences that have been experimentally screened and demonstrated to interact with the customer</w:t>
      </w:r>
      <w:r>
        <w:t>'s selected protein target using ELISA-based assays, subject to target suitability and project scope.</w:t>
      </w:r>
    </w:p>
    <w:p w:rsidR="00647C38" w:rsidRDefault="00F727CA">
      <w:pPr>
        <w:pStyle w:val="Heading1"/>
      </w:pPr>
      <w:r>
        <w:rPr>
          <w:rFonts w:ascii="Arial" w:hAnsi="Arial"/>
        </w:rPr>
        <w:t>The Opportunity</w:t>
      </w:r>
    </w:p>
    <w:p w:rsidR="00647C38" w:rsidRDefault="00F727CA">
      <w:r>
        <w:t>Many drug-discovery programs require peptides capable of binding to specific proteins or modulating protein–protein interactions. Conventi</w:t>
      </w:r>
      <w:r>
        <w:t>onal discovery approaches can be time-consuming and may require large libraries, multiple rounds of optimization, and substantial resources before useful candidates emerge.</w:t>
      </w:r>
    </w:p>
    <w:p w:rsidR="00647C38" w:rsidRDefault="00F727CA">
      <w:r>
        <w:t>AEBi offers companies an opportunity to outsource an important early discovery step</w:t>
      </w:r>
      <w:r>
        <w:t>: the identification of peptide sequences directed against a protein of interest.</w:t>
      </w:r>
    </w:p>
    <w:p w:rsidR="00647C38" w:rsidRDefault="00F727CA">
      <w:pPr>
        <w:pStyle w:val="Heading1"/>
      </w:pPr>
      <w:r>
        <w:rPr>
          <w:rFonts w:ascii="Arial" w:hAnsi="Arial"/>
        </w:rPr>
        <w:t>What AEBi Can Offer</w:t>
      </w:r>
    </w:p>
    <w:p w:rsidR="00647C38" w:rsidRDefault="00F727CA">
      <w:pPr>
        <w:pStyle w:val="ListBullet"/>
      </w:pPr>
      <w:r>
        <w:t>Screening for peptide sequences that interact with customer-selected protein targets.</w:t>
      </w:r>
    </w:p>
    <w:p w:rsidR="00647C38" w:rsidRDefault="00F727CA">
      <w:pPr>
        <w:pStyle w:val="ListBullet"/>
      </w:pPr>
      <w:r>
        <w:t>Application of AEBi's proprietary SoAP peptide-screening technology.</w:t>
      </w:r>
    </w:p>
    <w:p w:rsidR="00647C38" w:rsidRDefault="00F727CA">
      <w:pPr>
        <w:pStyle w:val="ListBullet"/>
      </w:pPr>
      <w:r>
        <w:t>Generation and evaluation of peptide candidates against the specified target.</w:t>
      </w:r>
    </w:p>
    <w:p w:rsidR="00647C38" w:rsidRDefault="00F727CA">
      <w:pPr>
        <w:pStyle w:val="ListBullet"/>
      </w:pPr>
      <w:r>
        <w:t>Experimental confirmation of selected peptide–protein interactions using ELISA-based assays.</w:t>
      </w:r>
    </w:p>
    <w:p w:rsidR="00647C38" w:rsidRDefault="00F727CA">
      <w:pPr>
        <w:pStyle w:val="ListBullet"/>
      </w:pPr>
      <w:r>
        <w:t>Delivery of candidate peptide sequences and supporting screening results.</w:t>
      </w:r>
    </w:p>
    <w:p w:rsidR="00647C38" w:rsidRDefault="00F727CA">
      <w:pPr>
        <w:pStyle w:val="ListBullet"/>
      </w:pPr>
      <w:r>
        <w:t>A target-f</w:t>
      </w:r>
      <w:r>
        <w:t>ocused service that can be integrated into pharmaceutical and biotechnology discovery programs.</w:t>
      </w:r>
    </w:p>
    <w:p w:rsidR="00647C38" w:rsidRDefault="00F727CA">
      <w:pPr>
        <w:pStyle w:val="ListBullet"/>
      </w:pPr>
      <w:r>
        <w:t>Potential follow-up collaboration for peptide optimization, characterization, and additional testing.</w:t>
      </w:r>
    </w:p>
    <w:p w:rsidR="00647C38" w:rsidRDefault="00F727CA">
      <w:pPr>
        <w:pStyle w:val="Heading1"/>
      </w:pPr>
      <w:r>
        <w:rPr>
          <w:rFonts w:ascii="Arial" w:hAnsi="Arial"/>
        </w:rPr>
        <w:t>Three-Month Deliverable</w:t>
      </w:r>
    </w:p>
    <w:p w:rsidR="00647C38" w:rsidRDefault="00F727CA">
      <w:r>
        <w:t xml:space="preserve">For a suitable protein target and </w:t>
      </w:r>
      <w:r>
        <w:t>agreed project scope, AEBi expects to be able to provide, within approximately three months, a set of peptide sequences identified through the SoAP screening process and supported by ELISA results.</w:t>
      </w:r>
    </w:p>
    <w:p w:rsidR="00647C38" w:rsidRDefault="00F727CA">
      <w:pPr>
        <w:pStyle w:val="ListBullet"/>
      </w:pPr>
      <w:r>
        <w:t>Selected peptide sequences identified against the agreed p</w:t>
      </w:r>
      <w:r>
        <w:t>rotein target.</w:t>
      </w:r>
    </w:p>
    <w:p w:rsidR="00647C38" w:rsidRDefault="00F727CA">
      <w:pPr>
        <w:pStyle w:val="ListBullet"/>
      </w:pPr>
      <w:r>
        <w:t>ELISA-based evidence supporting interaction with the target protein.</w:t>
      </w:r>
    </w:p>
    <w:p w:rsidR="00647C38" w:rsidRDefault="00F727CA">
      <w:pPr>
        <w:pStyle w:val="ListBullet"/>
      </w:pPr>
      <w:r>
        <w:t>Screening data and identification of promising candidate peptides.</w:t>
      </w:r>
    </w:p>
    <w:p w:rsidR="00647C38" w:rsidRDefault="00F727CA">
      <w:pPr>
        <w:pStyle w:val="ListBullet"/>
      </w:pPr>
      <w:r>
        <w:t>A concise technical report summarizing the screening and validation results.</w:t>
      </w:r>
    </w:p>
    <w:p w:rsidR="00647C38" w:rsidRDefault="00F727CA">
      <w:r>
        <w:lastRenderedPageBreak/>
        <w:t xml:space="preserve">The exact number of peptide </w:t>
      </w:r>
      <w:r>
        <w:t>candidates, assay configuration, validation criteria, and timeline would be defined for each project based on the target protein and the customer's requirements.</w:t>
      </w:r>
    </w:p>
    <w:p w:rsidR="00647C38" w:rsidRDefault="00F727CA">
      <w:pPr>
        <w:pStyle w:val="Heading1"/>
      </w:pPr>
      <w:r>
        <w:rPr>
          <w:rFonts w:ascii="Arial" w:hAnsi="Arial"/>
        </w:rPr>
        <w:t>Potential Applications</w:t>
      </w:r>
    </w:p>
    <w:p w:rsidR="00647C38" w:rsidRDefault="00F727CA">
      <w:pPr>
        <w:pStyle w:val="ListBullet"/>
      </w:pPr>
      <w:r>
        <w:t>Discovery of peptide therapeutics.</w:t>
      </w:r>
    </w:p>
    <w:p w:rsidR="00647C38" w:rsidRDefault="00F727CA">
      <w:pPr>
        <w:pStyle w:val="ListBullet"/>
      </w:pPr>
      <w:r>
        <w:t>Identification of inhibitors or modu</w:t>
      </w:r>
      <w:r>
        <w:t>lators of protein–protein interactions.</w:t>
      </w:r>
    </w:p>
    <w:p w:rsidR="00647C38" w:rsidRDefault="00F727CA">
      <w:pPr>
        <w:pStyle w:val="ListBullet"/>
      </w:pPr>
      <w:r>
        <w:t>Development of research tools and molecular probes.</w:t>
      </w:r>
    </w:p>
    <w:p w:rsidR="00647C38" w:rsidRDefault="00F727CA">
      <w:pPr>
        <w:pStyle w:val="ListBullet"/>
      </w:pPr>
      <w:r>
        <w:t>Target validation and early-stage drug discovery.</w:t>
      </w:r>
    </w:p>
    <w:p w:rsidR="00647C38" w:rsidRDefault="00F727CA">
      <w:pPr>
        <w:pStyle w:val="ListBullet"/>
      </w:pPr>
      <w:r>
        <w:t>Identification of peptide ligands for difficult or previously unexplored protein targets.</w:t>
      </w:r>
    </w:p>
    <w:p w:rsidR="00647C38" w:rsidRDefault="00F727CA">
      <w:pPr>
        <w:pStyle w:val="ListBullet"/>
      </w:pPr>
      <w:r>
        <w:t xml:space="preserve">Generation of starting </w:t>
      </w:r>
      <w:r>
        <w:t>points for subsequent peptide optimization and medicinal chemistry programs.</w:t>
      </w:r>
    </w:p>
    <w:p w:rsidR="00647C38" w:rsidRDefault="00F727CA">
      <w:pPr>
        <w:pStyle w:val="Heading1"/>
      </w:pPr>
      <w:r>
        <w:rPr>
          <w:rFonts w:ascii="Arial" w:hAnsi="Arial"/>
        </w:rPr>
        <w:t>Why Partner with AEBi?</w:t>
      </w:r>
    </w:p>
    <w:p w:rsidR="00647C38" w:rsidRDefault="00F727CA">
      <w:pPr>
        <w:pStyle w:val="ListBullet"/>
      </w:pPr>
      <w:r>
        <w:t>Proprietary SoAP technology focused on peptide–protein interaction discovery.</w:t>
      </w:r>
    </w:p>
    <w:p w:rsidR="00647C38" w:rsidRDefault="00F727CA">
      <w:pPr>
        <w:pStyle w:val="ListBullet"/>
      </w:pPr>
      <w:r>
        <w:t>Rapid path from target selection to experimentally supported peptide candidate</w:t>
      </w:r>
      <w:r>
        <w:t>s.</w:t>
      </w:r>
    </w:p>
    <w:p w:rsidR="00647C38" w:rsidRDefault="00F727CA">
      <w:pPr>
        <w:pStyle w:val="ListBullet"/>
      </w:pPr>
      <w:r>
        <w:t>Flexible collaboration model suitable for pharmaceutical and biotechnology companies.</w:t>
      </w:r>
    </w:p>
    <w:p w:rsidR="00647C38" w:rsidRDefault="00F727CA">
      <w:pPr>
        <w:pStyle w:val="ListBullet"/>
      </w:pPr>
      <w:r>
        <w:t>Ability to work on customer-defined protein targets.</w:t>
      </w:r>
    </w:p>
    <w:p w:rsidR="00647C38" w:rsidRDefault="00F727CA">
      <w:pPr>
        <w:pStyle w:val="ListBullet"/>
      </w:pPr>
      <w:r>
        <w:t>Potential to reduce the time and internal resources required for early peptide discovery.</w:t>
      </w:r>
    </w:p>
    <w:p w:rsidR="00647C38" w:rsidRDefault="00F727CA">
      <w:pPr>
        <w:pStyle w:val="Heading1"/>
      </w:pPr>
      <w:r>
        <w:rPr>
          <w:rFonts w:ascii="Arial" w:hAnsi="Arial"/>
        </w:rPr>
        <w:t>Proposed Collaboration M</w:t>
      </w:r>
      <w:r>
        <w:rPr>
          <w:rFonts w:ascii="Arial" w:hAnsi="Arial"/>
        </w:rPr>
        <w:t>odel</w:t>
      </w:r>
    </w:p>
    <w:p w:rsidR="00647C38" w:rsidRDefault="00F727CA">
      <w:r>
        <w:t>A typical project would begin with the customer providing the protein target and relevant technical information. AEBi would then define the screening strategy, perform the SoAP-based peptide discovery process, and conduct ELISA testing of selected can</w:t>
      </w:r>
      <w:r>
        <w:t>didates. The project would culminate in delivery of the identified peptide sequences together with the corresponding experimental results.</w:t>
      </w:r>
    </w:p>
    <w:p w:rsidR="00647C38" w:rsidRDefault="00F727CA">
      <w:r>
        <w:t>AEBi is open to discussing different collaboration structures, including fee-for-service projects, sponsored research</w:t>
      </w:r>
      <w:r>
        <w:t>, and broader strategic collaborations.</w:t>
      </w:r>
    </w:p>
    <w:p w:rsidR="00647C38" w:rsidRDefault="00F727CA">
      <w:pPr>
        <w:pStyle w:val="Heading1"/>
      </w:pPr>
      <w:r>
        <w:rPr>
          <w:rFonts w:ascii="Arial" w:hAnsi="Arial"/>
        </w:rPr>
        <w:t>Call for Collaboration</w:t>
      </w:r>
    </w:p>
    <w:p w:rsidR="00647C38" w:rsidRDefault="00F727CA">
      <w:r>
        <w:t>AEBi invites pharmaceutical and biotechnology companies, as well as research organizations, to discuss protein targets for which novel peptide binders are required. We would be pleased to evalu</w:t>
      </w:r>
      <w:r>
        <w:t>ate the feasibility of a project and provide a proposed screening plan, timeline, and budget.</w:t>
      </w:r>
    </w:p>
    <w:p w:rsidR="00647C38" w:rsidRDefault="00F727CA">
      <w:pPr>
        <w:jc w:val="center"/>
      </w:pPr>
      <w:r>
        <w:rPr>
          <w:b/>
        </w:rPr>
        <w:t>AEBi Ltd. | Accelerated Evolution Biotechnologies</w:t>
      </w:r>
    </w:p>
    <w:p w:rsidR="00647C38" w:rsidRDefault="00F727CA">
      <w:pPr>
        <w:jc w:val="center"/>
      </w:pPr>
      <w:r>
        <w:rPr>
          <w:i/>
        </w:rPr>
        <w:t>SoAP – Rapid Peptide Discovery</w:t>
      </w:r>
    </w:p>
    <w:sectPr w:rsidR="00647C38"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647C38"/>
    <w:rsid w:val="00AA1D8D"/>
    <w:rsid w:val="00B47730"/>
    <w:rsid w:val="00CB0664"/>
    <w:rsid w:val="00F727C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2F5B1138-E295-4072-8B93-5F4083070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63F26D-621D-4661-82F8-CC0D865ED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674</Words>
  <Characters>3845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2</cp:revision>
  <dcterms:created xsi:type="dcterms:W3CDTF">2026-08-19T07:23:00Z</dcterms:created>
  <dcterms:modified xsi:type="dcterms:W3CDTF">2026-08-19T07:23:00Z</dcterms:modified>
  <cp:category/>
</cp:coreProperties>
</file>