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AD221" w14:textId="4D8FD2A9" w:rsidR="00E227F1" w:rsidRDefault="00E227F1">
      <w:pPr>
        <w:jc w:val="center"/>
        <w:rPr>
          <w:b/>
          <w:color w:val="C62828"/>
          <w:sz w:val="24"/>
        </w:rPr>
      </w:pPr>
      <w:r>
        <w:rPr>
          <w:b/>
          <w:noProof/>
          <w:color w:val="C62828"/>
          <w:sz w:val="24"/>
        </w:rPr>
        <w:drawing>
          <wp:anchor distT="0" distB="0" distL="114300" distR="114300" simplePos="0" relativeHeight="251658240" behindDoc="0" locked="0" layoutInCell="1" allowOverlap="1" wp14:anchorId="21916900" wp14:editId="6965B5F3">
            <wp:simplePos x="0" y="0"/>
            <wp:positionH relativeFrom="column">
              <wp:posOffset>5546090</wp:posOffset>
            </wp:positionH>
            <wp:positionV relativeFrom="paragraph">
              <wp:posOffset>-223520</wp:posOffset>
            </wp:positionV>
            <wp:extent cx="1123950" cy="1123950"/>
            <wp:effectExtent l="0" t="0" r="0" b="0"/>
            <wp:wrapThrough wrapText="bothSides">
              <wp:wrapPolygon edited="0">
                <wp:start x="7322" y="0"/>
                <wp:lineTo x="5125" y="732"/>
                <wp:lineTo x="0" y="4759"/>
                <wp:lineTo x="0" y="13912"/>
                <wp:lineTo x="1831" y="17573"/>
                <wp:lineTo x="1831" y="17939"/>
                <wp:lineTo x="6956" y="20868"/>
                <wp:lineTo x="7688" y="21234"/>
                <wp:lineTo x="13546" y="21234"/>
                <wp:lineTo x="14278" y="20868"/>
                <wp:lineTo x="19403" y="17939"/>
                <wp:lineTo x="19403" y="17573"/>
                <wp:lineTo x="21234" y="13546"/>
                <wp:lineTo x="21234" y="7688"/>
                <wp:lineTo x="20868" y="4759"/>
                <wp:lineTo x="17207" y="1464"/>
                <wp:lineTo x="13912" y="0"/>
                <wp:lineTo x="7322" y="0"/>
              </wp:wrapPolygon>
            </wp:wrapThrough>
            <wp:docPr id="1009316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16576" name="Picture 1009316576"/>
                    <pic:cNvPicPr/>
                  </pic:nvPicPr>
                  <pic:blipFill>
                    <a:blip r:embed="rId8"/>
                    <a:stretch>
                      <a:fillRect/>
                    </a:stretch>
                  </pic:blipFill>
                  <pic:spPr>
                    <a:xfrm>
                      <a:off x="0" y="0"/>
                      <a:ext cx="1123950" cy="1123950"/>
                    </a:xfrm>
                    <a:prstGeom prst="rect">
                      <a:avLst/>
                    </a:prstGeom>
                  </pic:spPr>
                </pic:pic>
              </a:graphicData>
            </a:graphic>
          </wp:anchor>
        </w:drawing>
      </w:r>
    </w:p>
    <w:p w14:paraId="74040E21" w14:textId="77777777" w:rsidR="00E227F1" w:rsidRDefault="00E227F1">
      <w:pPr>
        <w:jc w:val="center"/>
        <w:rPr>
          <w:b/>
          <w:color w:val="C62828"/>
          <w:sz w:val="24"/>
        </w:rPr>
      </w:pPr>
    </w:p>
    <w:p w14:paraId="23436361" w14:textId="77777777" w:rsidR="00E227F1" w:rsidRDefault="00E227F1">
      <w:pPr>
        <w:jc w:val="center"/>
        <w:rPr>
          <w:b/>
          <w:color w:val="C62828"/>
          <w:sz w:val="24"/>
        </w:rPr>
      </w:pPr>
    </w:p>
    <w:p w14:paraId="7BED238A" w14:textId="5A9F105B" w:rsidR="002F6423" w:rsidRDefault="00165422">
      <w:pPr>
        <w:jc w:val="center"/>
      </w:pPr>
      <w:r>
        <w:rPr>
          <w:b/>
          <w:color w:val="C62828"/>
          <w:sz w:val="24"/>
        </w:rPr>
        <w:t>WARRANDYTE PRIMARY SCHOOL</w:t>
      </w:r>
    </w:p>
    <w:p w14:paraId="537959B8" w14:textId="77777777" w:rsidR="002F6423" w:rsidRDefault="00165422">
      <w:pPr>
        <w:jc w:val="center"/>
      </w:pPr>
      <w:r>
        <w:rPr>
          <w:b/>
          <w:color w:val="17365D"/>
          <w:sz w:val="44"/>
        </w:rPr>
        <w:t>CLASS PLACEMENT POLICY</w:t>
      </w:r>
    </w:p>
    <w:p w14:paraId="7173D9F5" w14:textId="77777777" w:rsidR="002F6423" w:rsidRDefault="00165422">
      <w:pPr>
        <w:spacing w:before="160" w:after="80"/>
      </w:pPr>
      <w:r>
        <w:rPr>
          <w:b/>
          <w:color w:val="17365D"/>
          <w:sz w:val="30"/>
        </w:rPr>
        <w:t>PURPOSE</w:t>
      </w:r>
    </w:p>
    <w:p w14:paraId="047D7E59" w14:textId="77777777" w:rsidR="002F6423" w:rsidRDefault="00165422">
      <w:r>
        <w:t>To explain how Warrandyte Primary School develops balanced class groups for the following school year, how student and parent/carer information is considered, and how class placement decisions connect with relevant Department of Education policies and the school’s responsibilities for inclusion, wellbeing, learning and effective school operations.</w:t>
      </w:r>
    </w:p>
    <w:p w14:paraId="5D64D700" w14:textId="77777777" w:rsidR="002F6423" w:rsidRDefault="00165422">
      <w:pPr>
        <w:spacing w:before="160" w:after="80"/>
      </w:pPr>
      <w:r>
        <w:rPr>
          <w:b/>
          <w:color w:val="17365D"/>
          <w:sz w:val="30"/>
        </w:rPr>
        <w:t>SCOPE</w:t>
      </w:r>
    </w:p>
    <w:p w14:paraId="0098FD76" w14:textId="77777777" w:rsidR="002F6423" w:rsidRDefault="00165422">
      <w:r>
        <w:t>This policy applies to the formation of classes and allocation of currently enrolled Warrandyte Primary School students to class groups for the following school year. It is distinct from the Department’s Enrolment Placement Policy, which governs a student’s entitlement and priority for enrolment at a Victorian government school.</w:t>
      </w:r>
    </w:p>
    <w:p w14:paraId="08403EE9" w14:textId="77777777" w:rsidR="002F6423" w:rsidRDefault="00165422">
      <w:pPr>
        <w:spacing w:before="160" w:after="80"/>
      </w:pPr>
      <w:r>
        <w:rPr>
          <w:b/>
          <w:color w:val="17365D"/>
          <w:sz w:val="30"/>
        </w:rPr>
        <w:t>POLICY PRINCIPLES</w:t>
      </w:r>
    </w:p>
    <w:p w14:paraId="23BA161D" w14:textId="77777777" w:rsidR="002F6423" w:rsidRDefault="00165422">
      <w:r>
        <w:t>Class formation is a complex professional process. The school seeks to establish balanced classes that support high-quality teaching, student learning, inclusion, wellbeing, safety and positive peer relationships. Decisions are made in the interests of the whole cohort as well as individual students.</w:t>
      </w:r>
    </w:p>
    <w:p w14:paraId="34EF0E9F" w14:textId="77777777" w:rsidR="002F6423" w:rsidRDefault="00165422">
      <w:pPr>
        <w:pStyle w:val="ListBullet"/>
        <w:spacing w:after="40"/>
      </w:pPr>
      <w:r>
        <w:t>Students will be treated fairly and their individual learning, social, emotional, wellbeing and adjustment needs will be considered.</w:t>
      </w:r>
    </w:p>
    <w:p w14:paraId="5210AECF" w14:textId="77777777" w:rsidR="002F6423" w:rsidRDefault="00165422">
      <w:pPr>
        <w:pStyle w:val="ListBullet"/>
        <w:spacing w:after="40"/>
      </w:pPr>
      <w:r>
        <w:t>Student voice will be included through the Buddy Hand process.</w:t>
      </w:r>
    </w:p>
    <w:p w14:paraId="650F1081" w14:textId="77777777" w:rsidR="002F6423" w:rsidRDefault="00165422">
      <w:pPr>
        <w:pStyle w:val="ListBullet"/>
        <w:spacing w:after="40"/>
      </w:pPr>
      <w:r>
        <w:t>Parents and carers may provide significant information that may assist the school, but individual preferences cannot determine class composition.</w:t>
      </w:r>
    </w:p>
    <w:p w14:paraId="0DF90A2B" w14:textId="77777777" w:rsidR="002F6423" w:rsidRDefault="00165422">
      <w:pPr>
        <w:pStyle w:val="ListBullet"/>
        <w:spacing w:after="40"/>
      </w:pPr>
      <w:r>
        <w:t>Class composition and staffing decisions remain the responsibility of the Principal and school leadership, informed by staff professional knowledge and relevant Department requirements.</w:t>
      </w:r>
    </w:p>
    <w:p w14:paraId="2607DD47" w14:textId="77777777" w:rsidR="002F6423" w:rsidRDefault="00165422">
      <w:pPr>
        <w:pStyle w:val="ListBullet"/>
        <w:spacing w:after="40"/>
      </w:pPr>
      <w:r>
        <w:t>The school will not discriminate unlawfully and will consider reasonable adjustments required for students with disability and additional needs.</w:t>
      </w:r>
    </w:p>
    <w:p w14:paraId="16C0B57A" w14:textId="77777777" w:rsidR="002F6423" w:rsidRDefault="00165422">
      <w:pPr>
        <w:spacing w:before="160" w:after="80"/>
      </w:pPr>
      <w:r>
        <w:rPr>
          <w:b/>
          <w:color w:val="17365D"/>
          <w:sz w:val="30"/>
        </w:rPr>
        <w:t>FACTORS CONSIDERED WHEN FORMING CLASSES</w:t>
      </w:r>
    </w:p>
    <w:p w14:paraId="79FEC423" w14:textId="77777777" w:rsidR="002F6423" w:rsidRDefault="00165422">
      <w:pPr>
        <w:pStyle w:val="ListBullet"/>
        <w:spacing w:after="40"/>
      </w:pPr>
      <w:r>
        <w:t>academic achievement, learning needs and opportunities for appropriate challenge and support</w:t>
      </w:r>
    </w:p>
    <w:p w14:paraId="3DB7631C" w14:textId="77777777" w:rsidR="002F6423" w:rsidRDefault="00165422">
      <w:pPr>
        <w:pStyle w:val="ListBullet"/>
        <w:spacing w:after="40"/>
      </w:pPr>
      <w:r>
        <w:t>social, emotional and wellbeing needs</w:t>
      </w:r>
    </w:p>
    <w:p w14:paraId="3F61EE55" w14:textId="77777777" w:rsidR="002F6423" w:rsidRDefault="00165422">
      <w:pPr>
        <w:pStyle w:val="ListBullet"/>
        <w:spacing w:after="40"/>
      </w:pPr>
      <w:r>
        <w:t>positive and productive peer relationships</w:t>
      </w:r>
    </w:p>
    <w:p w14:paraId="2B00FF75" w14:textId="77777777" w:rsidR="002F6423" w:rsidRDefault="00165422">
      <w:pPr>
        <w:pStyle w:val="ListBullet"/>
        <w:spacing w:after="40"/>
      </w:pPr>
      <w:r>
        <w:t>behaviour, classroom dynamics and student safety</w:t>
      </w:r>
    </w:p>
    <w:p w14:paraId="6054F768" w14:textId="77777777" w:rsidR="002F6423" w:rsidRDefault="00165422">
      <w:pPr>
        <w:pStyle w:val="ListBullet"/>
        <w:spacing w:after="40"/>
      </w:pPr>
      <w:r>
        <w:t>students requiring reasonable adjustments, Individual Education Plans, Student Support Groups or other targeted supports</w:t>
      </w:r>
    </w:p>
    <w:p w14:paraId="36A42AB2" w14:textId="77777777" w:rsidR="002F6423" w:rsidRDefault="00165422">
      <w:pPr>
        <w:pStyle w:val="ListBullet"/>
        <w:spacing w:after="40"/>
      </w:pPr>
      <w:r>
        <w:t>opportunities for students to develop independence, resilience and new relationships</w:t>
      </w:r>
    </w:p>
    <w:p w14:paraId="5306C74E" w14:textId="77777777" w:rsidR="002F6423" w:rsidRDefault="00165422">
      <w:pPr>
        <w:pStyle w:val="ListBullet"/>
        <w:spacing w:after="40"/>
      </w:pPr>
      <w:r>
        <w:t>teacher professional knowledge and recommendations</w:t>
      </w:r>
    </w:p>
    <w:p w14:paraId="4618D09B" w14:textId="77777777" w:rsidR="002F6423" w:rsidRDefault="00165422">
      <w:pPr>
        <w:pStyle w:val="ListBullet"/>
        <w:spacing w:after="40"/>
      </w:pPr>
      <w:r>
        <w:t>balanced distribution of students and learning needs across classes</w:t>
      </w:r>
    </w:p>
    <w:p w14:paraId="410798E9" w14:textId="77777777" w:rsidR="002F6423" w:rsidRDefault="00165422">
      <w:pPr>
        <w:pStyle w:val="ListBullet"/>
        <w:spacing w:after="40"/>
      </w:pPr>
      <w:r>
        <w:lastRenderedPageBreak/>
        <w:t>class size, available staffing, curriculum delivery and the school’s operational requirements</w:t>
      </w:r>
    </w:p>
    <w:p w14:paraId="5B81EAE0" w14:textId="77777777" w:rsidR="002F6423" w:rsidRDefault="00165422">
      <w:pPr>
        <w:spacing w:before="160" w:after="80"/>
      </w:pPr>
      <w:r>
        <w:rPr>
          <w:b/>
          <w:color w:val="17365D"/>
          <w:sz w:val="30"/>
        </w:rPr>
        <w:t>STUDENT VOICE – BUDDY HAND</w:t>
      </w:r>
    </w:p>
    <w:p w14:paraId="221C711D" w14:textId="77777777" w:rsidR="002F6423" w:rsidRDefault="00165422">
      <w:r>
        <w:t>Students will complete a Buddy Hand when classes are being reorganised for the following year. Students nominate at least five peers they believe they work well with and would enjoy having as learning partners. Students should consider peers who help them learn, cooperate positively, make them feel comfortable and enable them to be successful at school.</w:t>
      </w:r>
    </w:p>
    <w:p w14:paraId="382C21EE" w14:textId="06D58D38" w:rsidR="002F6423" w:rsidRDefault="00165422">
      <w:r>
        <w:t>The Buddy Hand is not a mechanism for choosing a friendship group or a teacher. The school will endeavour to ensure each student has a suitable positive peer connection from the information provided, but no particular peer placement can be guaranteed. The Buddy Hand is considered alongside teacher knowledge, student needs and the balance of the whole cohort.</w:t>
      </w:r>
      <w:r w:rsidR="002F37BE">
        <w:t xml:space="preserve"> The protocol and form at included in Appendix.</w:t>
      </w:r>
    </w:p>
    <w:p w14:paraId="101E6A60" w14:textId="77777777" w:rsidR="002F6423" w:rsidRDefault="00165422">
      <w:pPr>
        <w:spacing w:before="160" w:after="80"/>
      </w:pPr>
      <w:r>
        <w:rPr>
          <w:b/>
          <w:color w:val="17365D"/>
          <w:sz w:val="30"/>
        </w:rPr>
        <w:t>PARENT/CARER INFORMATION AND REQUESTS</w:t>
      </w:r>
    </w:p>
    <w:p w14:paraId="79E3A037" w14:textId="77777777" w:rsidR="002F6423" w:rsidRDefault="00165422">
      <w:r>
        <w:t>The school’s preference is that families trust the professional class formation process and allow the Buddy Hand process to operate. Parents and carers do not need to make a class placement request.</w:t>
      </w:r>
    </w:p>
    <w:p w14:paraId="2C8658CA" w14:textId="77777777" w:rsidR="002F6423" w:rsidRDefault="00165422">
      <w:r>
        <w:t>Where a family holds significant information about a child’s educational, social, emotional, disability, safety or wellbeing needs that may not otherwise be known to the school, a Parent Class Placement Consideration Form may be submitted by the advertised due date. The purpose of the form is to provide relevant information for consideration, not to select a class, friendship group or teacher.</w:t>
      </w:r>
    </w:p>
    <w:p w14:paraId="39090C22" w14:textId="77777777" w:rsidR="002F6423" w:rsidRDefault="00165422">
      <w:r>
        <w:t>All information will be genuinely considered; however, submission of a request does not guarantee a particular outcome. A request affecting one student may also affect the balance and needs of other students and classes.</w:t>
      </w:r>
    </w:p>
    <w:p w14:paraId="2B234A85" w14:textId="77777777" w:rsidR="002F6423" w:rsidRDefault="00165422">
      <w:pPr>
        <w:spacing w:before="160" w:after="80"/>
      </w:pPr>
      <w:r>
        <w:rPr>
          <w:b/>
          <w:color w:val="17365D"/>
          <w:sz w:val="30"/>
        </w:rPr>
        <w:t>REQUESTS FOR PARTICULAR TEACHERS</w:t>
      </w:r>
    </w:p>
    <w:p w14:paraId="03EEA5D0" w14:textId="77777777" w:rsidR="002F6423" w:rsidRDefault="00165422">
      <w:r>
        <w:t>Requests for particular teachers will not be accepted. Teacher allocation is an operational and staffing decision made by the Principal, taking account of curriculum delivery, workforce planning, student needs and the strengths and experience of staff. Relevant staffing matters are managed consistently with Department policy and required school-based consultation arrangements.</w:t>
      </w:r>
    </w:p>
    <w:p w14:paraId="755BD9B3" w14:textId="77777777" w:rsidR="002F6423" w:rsidRDefault="00165422">
      <w:r>
        <w:t>The school will not normally re-allocate students to another class after classes have been finalised or during the school year unless exceptional circumstances arise and a change is considered necessary by the Principal.</w:t>
      </w:r>
    </w:p>
    <w:p w14:paraId="5FBBB09F" w14:textId="77777777" w:rsidR="002F6423" w:rsidRDefault="00165422">
      <w:pPr>
        <w:spacing w:before="160" w:after="80"/>
      </w:pPr>
      <w:r>
        <w:rPr>
          <w:b/>
          <w:color w:val="17365D"/>
          <w:sz w:val="30"/>
        </w:rPr>
        <w:t>INCLUSION, DISABILITY AND REASONABLE ADJUSTMENTS</w:t>
      </w:r>
    </w:p>
    <w:p w14:paraId="3E73A2B2" w14:textId="77777777" w:rsidR="002F6423" w:rsidRDefault="00165422">
      <w:r>
        <w:t>Class formation will be undertaken consistently with the Department’s Students with Disability and Equal Opportunity and Human Rights – Students policies. Warrandyte Primary School will consider the individual needs of students with disability and additional needs and its obligation to make reasonable adjustments so students can access and participate in education on the same basis as their peers.</w:t>
      </w:r>
    </w:p>
    <w:p w14:paraId="753565D2" w14:textId="77777777" w:rsidR="002F6423" w:rsidRDefault="00165422">
      <w:r>
        <w:t>Where relevant, information from the student, parents/carers, teachers, Student Support Group, Individual Education Plan, Disability Inclusion Profile and appropriate treating or allied health professionals may inform planning. The presence of disability or additional needs will not be used to disadvantage a student in class placement.</w:t>
      </w:r>
    </w:p>
    <w:p w14:paraId="1C901D5B" w14:textId="77777777" w:rsidR="002F6423" w:rsidRDefault="00165422">
      <w:pPr>
        <w:spacing w:before="160" w:after="80"/>
      </w:pPr>
      <w:r>
        <w:rPr>
          <w:b/>
          <w:color w:val="17365D"/>
          <w:sz w:val="30"/>
        </w:rPr>
        <w:t>REPEATING A YEAR LEVEL</w:t>
      </w:r>
    </w:p>
    <w:p w14:paraId="5FC2ED78" w14:textId="77777777" w:rsidR="002F6423" w:rsidRDefault="00165422">
      <w:r>
        <w:t xml:space="preserve">Students will ordinarily progress to the next year level with their peer group. A student will repeat a year level only in exceptional circumstances and in accordance with the Department’s Repeating a Year Level Policy. The Principal </w:t>
      </w:r>
      <w:r>
        <w:lastRenderedPageBreak/>
        <w:t>will exercise professional judgement, consider the student’s social, emotional and academic needs, consult with the family and obtain parent/carer agreement before a student repeats a year level.</w:t>
      </w:r>
    </w:p>
    <w:p w14:paraId="541D0463" w14:textId="77777777" w:rsidR="002F6423" w:rsidRDefault="00165422">
      <w:pPr>
        <w:spacing w:before="160" w:after="80"/>
      </w:pPr>
      <w:r>
        <w:rPr>
          <w:b/>
          <w:color w:val="17365D"/>
          <w:sz w:val="30"/>
        </w:rPr>
        <w:t>COMMUNICATION AND TRANSITION</w:t>
      </w:r>
    </w:p>
    <w:p w14:paraId="783E241A" w14:textId="77777777" w:rsidR="002F6423" w:rsidRDefault="00165422">
      <w:r>
        <w:t>Families will be advised of class allocations near the conclusion of the school year. Students will ordinarily have an opportunity to meet their future teacher and/or class group through planned transition activities in Term 4.</w:t>
      </w:r>
    </w:p>
    <w:p w14:paraId="02FBE6FF" w14:textId="77777777" w:rsidR="002F6423" w:rsidRDefault="00165422">
      <w:r>
        <w:t>Only in exceptional circumstances will a class allocation be changed after it has been published. Concerns should be raised directly with the Principal and will be considered in the context of this policy and the needs of the whole cohort.</w:t>
      </w:r>
    </w:p>
    <w:p w14:paraId="14D96755" w14:textId="77777777" w:rsidR="002F6423" w:rsidRDefault="00165422">
      <w:pPr>
        <w:spacing w:before="160" w:after="80"/>
      </w:pPr>
      <w:r>
        <w:rPr>
          <w:b/>
          <w:color w:val="17365D"/>
          <w:sz w:val="30"/>
        </w:rPr>
        <w:t>RELATED DEPARTMENT POLICIES AND GUIDANCE</w:t>
      </w:r>
    </w:p>
    <w:p w14:paraId="735DDF2D" w14:textId="77777777" w:rsidR="002F6423" w:rsidRDefault="00165422">
      <w:pPr>
        <w:pStyle w:val="ListBullet"/>
      </w:pPr>
      <w:hyperlink r:id="rId9">
        <w:r>
          <w:rPr>
            <w:color w:val="0563C1"/>
            <w:u w:val="single"/>
          </w:rPr>
          <w:t>Students with Disability</w:t>
        </w:r>
      </w:hyperlink>
    </w:p>
    <w:p w14:paraId="7347B423" w14:textId="77777777" w:rsidR="002F6423" w:rsidRDefault="00165422">
      <w:pPr>
        <w:pStyle w:val="ListBullet"/>
      </w:pPr>
      <w:hyperlink r:id="rId10">
        <w:r>
          <w:rPr>
            <w:color w:val="0563C1"/>
            <w:u w:val="single"/>
          </w:rPr>
          <w:t>Equal Opportunity and Human Rights – Students</w:t>
        </w:r>
      </w:hyperlink>
    </w:p>
    <w:p w14:paraId="20D6870C" w14:textId="77777777" w:rsidR="002F6423" w:rsidRDefault="00165422">
      <w:pPr>
        <w:pStyle w:val="ListBullet"/>
      </w:pPr>
      <w:hyperlink r:id="rId11">
        <w:r>
          <w:rPr>
            <w:color w:val="0563C1"/>
            <w:u w:val="single"/>
          </w:rPr>
          <w:t>Repeating a Year Level</w:t>
        </w:r>
      </w:hyperlink>
    </w:p>
    <w:p w14:paraId="6107933A" w14:textId="77777777" w:rsidR="002F6423" w:rsidRDefault="00165422">
      <w:pPr>
        <w:pStyle w:val="ListBullet"/>
      </w:pPr>
      <w:hyperlink r:id="rId12">
        <w:r>
          <w:rPr>
            <w:color w:val="0563C1"/>
            <w:u w:val="single"/>
          </w:rPr>
          <w:t>Consultation with School Based Staff</w:t>
        </w:r>
      </w:hyperlink>
    </w:p>
    <w:p w14:paraId="7AA7F6ED" w14:textId="77777777" w:rsidR="002F6423" w:rsidRDefault="00165422">
      <w:pPr>
        <w:pStyle w:val="ListBullet"/>
      </w:pPr>
      <w:hyperlink r:id="rId13">
        <w:r>
          <w:rPr>
            <w:color w:val="0563C1"/>
            <w:u w:val="single"/>
          </w:rPr>
          <w:t>Enrolment – Placement Policy</w:t>
        </w:r>
      </w:hyperlink>
    </w:p>
    <w:p w14:paraId="18B8E0A7" w14:textId="77777777" w:rsidR="002F6423" w:rsidRDefault="00165422">
      <w:pPr>
        <w:spacing w:before="160" w:after="80"/>
      </w:pPr>
      <w:r>
        <w:rPr>
          <w:b/>
          <w:color w:val="17365D"/>
          <w:sz w:val="30"/>
        </w:rPr>
        <w:t>REVIEW AND APPROVAL</w:t>
      </w:r>
    </w:p>
    <w:tbl>
      <w:tblPr>
        <w:tblStyle w:val="TableGrid"/>
        <w:tblW w:w="0" w:type="auto"/>
        <w:tblLook w:val="04A0" w:firstRow="1" w:lastRow="0" w:firstColumn="1" w:lastColumn="0" w:noHBand="0" w:noVBand="1"/>
      </w:tblPr>
      <w:tblGrid>
        <w:gridCol w:w="5179"/>
        <w:gridCol w:w="5179"/>
      </w:tblGrid>
      <w:tr w:rsidR="002F6423" w14:paraId="09C4548A" w14:textId="77777777">
        <w:tc>
          <w:tcPr>
            <w:tcW w:w="5184" w:type="dxa"/>
          </w:tcPr>
          <w:p w14:paraId="078F3892" w14:textId="77777777" w:rsidR="002F6423" w:rsidRDefault="00165422">
            <w:r>
              <w:rPr>
                <w:b/>
              </w:rPr>
              <w:t>Policy last reviewed</w:t>
            </w:r>
          </w:p>
        </w:tc>
        <w:tc>
          <w:tcPr>
            <w:tcW w:w="5184" w:type="dxa"/>
          </w:tcPr>
          <w:p w14:paraId="1C79DA9C" w14:textId="77777777" w:rsidR="002F6423" w:rsidRDefault="00165422">
            <w:r>
              <w:t>October 2026</w:t>
            </w:r>
          </w:p>
        </w:tc>
      </w:tr>
      <w:tr w:rsidR="002F6423" w14:paraId="705E7145" w14:textId="77777777">
        <w:tc>
          <w:tcPr>
            <w:tcW w:w="5184" w:type="dxa"/>
          </w:tcPr>
          <w:p w14:paraId="4BEBD8A5" w14:textId="77777777" w:rsidR="002F6423" w:rsidRDefault="00165422">
            <w:r>
              <w:rPr>
                <w:b/>
              </w:rPr>
              <w:t>Consultation</w:t>
            </w:r>
          </w:p>
        </w:tc>
        <w:tc>
          <w:tcPr>
            <w:tcW w:w="5184" w:type="dxa"/>
          </w:tcPr>
          <w:p w14:paraId="31E319B8" w14:textId="77777777" w:rsidR="002F6423" w:rsidRDefault="00165422">
            <w:r>
              <w:t>School-based consultative arrangements, as applicable</w:t>
            </w:r>
          </w:p>
        </w:tc>
      </w:tr>
      <w:tr w:rsidR="002F6423" w14:paraId="224DBF8F" w14:textId="77777777">
        <w:tc>
          <w:tcPr>
            <w:tcW w:w="5184" w:type="dxa"/>
          </w:tcPr>
          <w:p w14:paraId="722C6491" w14:textId="77777777" w:rsidR="002F6423" w:rsidRDefault="00165422">
            <w:r>
              <w:rPr>
                <w:b/>
              </w:rPr>
              <w:t>Approved by</w:t>
            </w:r>
          </w:p>
        </w:tc>
        <w:tc>
          <w:tcPr>
            <w:tcW w:w="5184" w:type="dxa"/>
          </w:tcPr>
          <w:p w14:paraId="2C1AFC4C" w14:textId="77777777" w:rsidR="002F6423" w:rsidRDefault="00165422">
            <w:r>
              <w:t>Principal</w:t>
            </w:r>
          </w:p>
        </w:tc>
      </w:tr>
      <w:tr w:rsidR="002F6423" w14:paraId="0183A816" w14:textId="77777777">
        <w:tc>
          <w:tcPr>
            <w:tcW w:w="5184" w:type="dxa"/>
          </w:tcPr>
          <w:p w14:paraId="1BBAA386" w14:textId="77777777" w:rsidR="002F6423" w:rsidRDefault="00165422">
            <w:r>
              <w:rPr>
                <w:b/>
              </w:rPr>
              <w:t>Next scheduled review</w:t>
            </w:r>
          </w:p>
        </w:tc>
        <w:tc>
          <w:tcPr>
            <w:tcW w:w="5184" w:type="dxa"/>
          </w:tcPr>
          <w:p w14:paraId="62200599" w14:textId="77777777" w:rsidR="002F6423" w:rsidRDefault="00165422">
            <w:r>
              <w:t>October 2029</w:t>
            </w:r>
          </w:p>
        </w:tc>
      </w:tr>
    </w:tbl>
    <w:p w14:paraId="32D3FDE1" w14:textId="77777777" w:rsidR="00165422" w:rsidRDefault="00165422"/>
    <w:p w14:paraId="19CEA320" w14:textId="77777777" w:rsidR="002F37BE" w:rsidRDefault="002F37BE"/>
    <w:p w14:paraId="79398556" w14:textId="77777777" w:rsidR="002F37BE" w:rsidRDefault="002F37BE"/>
    <w:p w14:paraId="2AE552EC" w14:textId="77777777" w:rsidR="002F37BE" w:rsidRDefault="002F37BE"/>
    <w:p w14:paraId="4B31EF8D" w14:textId="77777777" w:rsidR="002F37BE" w:rsidRDefault="002F37BE"/>
    <w:p w14:paraId="3B2E6387" w14:textId="77777777" w:rsidR="002F37BE" w:rsidRDefault="002F37BE"/>
    <w:p w14:paraId="710CE186" w14:textId="77777777" w:rsidR="002F37BE" w:rsidRDefault="002F37BE"/>
    <w:p w14:paraId="00E67990" w14:textId="77777777" w:rsidR="002F37BE" w:rsidRDefault="002F37BE"/>
    <w:p w14:paraId="308CC1E5" w14:textId="77777777" w:rsidR="002F37BE" w:rsidRDefault="002F37BE"/>
    <w:p w14:paraId="7FAC4984" w14:textId="77777777" w:rsidR="002F37BE" w:rsidRDefault="002F37BE"/>
    <w:p w14:paraId="39C90555" w14:textId="77777777" w:rsidR="002F37BE" w:rsidRDefault="002F37BE"/>
    <w:p w14:paraId="42F2E75E" w14:textId="77777777" w:rsidR="002F37BE" w:rsidRDefault="002F37BE"/>
    <w:p w14:paraId="32FF9ED7" w14:textId="77777777" w:rsidR="002F37BE" w:rsidRDefault="002F37BE"/>
    <w:p w14:paraId="4DF3E1A8" w14:textId="77777777" w:rsidR="002F37BE" w:rsidRDefault="002F37BE"/>
    <w:p w14:paraId="3E724890" w14:textId="1502C9E0" w:rsidR="002F37BE" w:rsidRPr="002F37BE" w:rsidRDefault="002F37BE">
      <w:pPr>
        <w:rPr>
          <w:b/>
          <w:bCs/>
          <w:sz w:val="32"/>
          <w:szCs w:val="36"/>
        </w:rPr>
      </w:pPr>
      <w:r w:rsidRPr="002F37BE">
        <w:rPr>
          <w:b/>
          <w:bCs/>
          <w:sz w:val="32"/>
          <w:szCs w:val="36"/>
        </w:rPr>
        <w:lastRenderedPageBreak/>
        <w:t>APPENDIX</w:t>
      </w:r>
    </w:p>
    <w:p w14:paraId="305B3865" w14:textId="77777777" w:rsidR="002F37BE" w:rsidRDefault="002F37BE"/>
    <w:p w14:paraId="7E62E64D" w14:textId="77777777" w:rsidR="002F37BE" w:rsidRDefault="002F37BE" w:rsidP="002F37BE">
      <w:pPr>
        <w:spacing w:after="80"/>
        <w:jc w:val="center"/>
      </w:pPr>
      <w:r>
        <w:rPr>
          <w:b/>
          <w:color w:val="C62828"/>
          <w:sz w:val="24"/>
        </w:rPr>
        <w:t>WARRANDYTE PRIMARY SCHOOL</w:t>
      </w:r>
    </w:p>
    <w:p w14:paraId="332A2716" w14:textId="77777777" w:rsidR="002F37BE" w:rsidRDefault="002F37BE" w:rsidP="002F37BE">
      <w:pPr>
        <w:spacing w:after="80"/>
        <w:jc w:val="center"/>
      </w:pPr>
      <w:r>
        <w:rPr>
          <w:b/>
          <w:color w:val="17365D"/>
          <w:sz w:val="48"/>
        </w:rPr>
        <w:t>Buddy Hand Protocol</w:t>
      </w:r>
    </w:p>
    <w:p w14:paraId="732A4E6E" w14:textId="77777777" w:rsidR="002F37BE" w:rsidRDefault="002F37BE" w:rsidP="002F37BE">
      <w:pPr>
        <w:jc w:val="center"/>
      </w:pPr>
      <w:r>
        <w:rPr>
          <w:i/>
          <w:color w:val="555555"/>
          <w:sz w:val="22"/>
        </w:rPr>
        <w:t>Supporting thoughtful class placement and positive learning partnerships</w:t>
      </w:r>
    </w:p>
    <w:tbl>
      <w:tblPr>
        <w:tblW w:w="0" w:type="auto"/>
        <w:tblLayout w:type="fixed"/>
        <w:tblLook w:val="04A0" w:firstRow="1" w:lastRow="0" w:firstColumn="1" w:lastColumn="0" w:noHBand="0" w:noVBand="1"/>
      </w:tblPr>
      <w:tblGrid>
        <w:gridCol w:w="10656"/>
      </w:tblGrid>
      <w:tr w:rsidR="002F37BE" w14:paraId="5731F103" w14:textId="77777777" w:rsidTr="00FC3438">
        <w:tc>
          <w:tcPr>
            <w:tcW w:w="10656" w:type="dxa"/>
            <w:shd w:val="clear" w:color="auto" w:fill="EAF3FB"/>
            <w:tcMar>
              <w:top w:w="120" w:type="dxa"/>
              <w:left w:w="150" w:type="dxa"/>
              <w:bottom w:w="120" w:type="dxa"/>
              <w:right w:w="150" w:type="dxa"/>
            </w:tcMar>
          </w:tcPr>
          <w:p w14:paraId="390FD131" w14:textId="77777777" w:rsidR="002F37BE" w:rsidRDefault="002F37BE" w:rsidP="00FC3438">
            <w:r>
              <w:rPr>
                <w:b/>
                <w:color w:val="17365D"/>
                <w:sz w:val="26"/>
              </w:rPr>
              <w:t>Purpose</w:t>
            </w:r>
          </w:p>
          <w:p w14:paraId="2ED908C3" w14:textId="77777777" w:rsidR="002F37BE" w:rsidRDefault="002F37BE" w:rsidP="00FC3438">
            <w:pPr>
              <w:spacing w:after="0"/>
            </w:pPr>
            <w:r>
              <w:t xml:space="preserve">The Buddy Hand gives every student a voice in class placement. Students identify at least five peers they </w:t>
            </w:r>
            <w:proofErr w:type="gramStart"/>
            <w:r>
              <w:t>believe they</w:t>
            </w:r>
            <w:proofErr w:type="gramEnd"/>
            <w:r>
              <w:t xml:space="preserve"> work well with and would enjoy having as learning partners in the following year.</w:t>
            </w:r>
          </w:p>
        </w:tc>
      </w:tr>
    </w:tbl>
    <w:p w14:paraId="31F7E791" w14:textId="77777777" w:rsidR="002F37BE" w:rsidRDefault="002F37BE" w:rsidP="002F37BE"/>
    <w:p w14:paraId="0E7B7999" w14:textId="77777777" w:rsidR="002F37BE" w:rsidRDefault="002F37BE" w:rsidP="002F37BE">
      <w:r>
        <w:rPr>
          <w:b/>
          <w:color w:val="17365D"/>
          <w:sz w:val="30"/>
        </w:rPr>
        <w:t>How staff should introduce the Buddy Hand</w:t>
      </w:r>
    </w:p>
    <w:p w14:paraId="31F4A6D8" w14:textId="77777777" w:rsidR="002F37BE" w:rsidRDefault="002F37BE" w:rsidP="002F37BE">
      <w:pPr>
        <w:spacing w:after="60"/>
        <w:ind w:left="216"/>
      </w:pPr>
      <w:r>
        <w:rPr>
          <w:b/>
          <w:color w:val="C62828"/>
        </w:rPr>
        <w:t xml:space="preserve">1. Explain the purpose: </w:t>
      </w:r>
      <w:r>
        <w:t>Tell students this is about learning, feeling comfortable and identifying several people they work positively with — not choosing their class.</w:t>
      </w:r>
    </w:p>
    <w:p w14:paraId="11B17228" w14:textId="77777777" w:rsidR="002F37BE" w:rsidRDefault="002F37BE" w:rsidP="002F37BE">
      <w:pPr>
        <w:spacing w:after="60"/>
        <w:ind w:left="216"/>
      </w:pPr>
      <w:r>
        <w:rPr>
          <w:b/>
          <w:color w:val="C62828"/>
        </w:rPr>
        <w:t xml:space="preserve">2. Complete independently: </w:t>
      </w:r>
      <w:r>
        <w:t>Students should complete their own hand quietly. Avoid comparing lists or asking friends who they are writing down.</w:t>
      </w:r>
    </w:p>
    <w:p w14:paraId="5F751928" w14:textId="77777777" w:rsidR="002F37BE" w:rsidRDefault="002F37BE" w:rsidP="002F37BE">
      <w:pPr>
        <w:spacing w:after="60"/>
        <w:ind w:left="216"/>
      </w:pPr>
      <w:r>
        <w:rPr>
          <w:b/>
          <w:color w:val="C62828"/>
        </w:rPr>
        <w:t xml:space="preserve">3. Choose at least five: </w:t>
      </w:r>
      <w:r>
        <w:t>Students write one name on each finger. They may add more names around the hand if they wish.</w:t>
      </w:r>
    </w:p>
    <w:p w14:paraId="2A530F50" w14:textId="77777777" w:rsidR="002F37BE" w:rsidRDefault="002F37BE" w:rsidP="002F37BE">
      <w:pPr>
        <w:spacing w:after="60"/>
        <w:ind w:left="216"/>
      </w:pPr>
      <w:r>
        <w:rPr>
          <w:b/>
          <w:color w:val="C62828"/>
        </w:rPr>
        <w:t xml:space="preserve">4. Focus on positive learning relationships: </w:t>
      </w:r>
      <w:r>
        <w:t>Encourage students to think about classmates who help them learn, cooperate, include others, stay on task and make them feel comfortable.</w:t>
      </w:r>
    </w:p>
    <w:p w14:paraId="4F7F4C99" w14:textId="77777777" w:rsidR="002F37BE" w:rsidRDefault="002F37BE" w:rsidP="002F37BE">
      <w:pPr>
        <w:spacing w:after="60"/>
        <w:ind w:left="216"/>
      </w:pPr>
      <w:r>
        <w:rPr>
          <w:b/>
          <w:color w:val="C62828"/>
        </w:rPr>
        <w:t xml:space="preserve">5. Collect confidentially: </w:t>
      </w:r>
      <w:r>
        <w:t>Buddy Hands are collected by the teacher and used as one source of information during class formation. They are not displayed or shared with other students.</w:t>
      </w:r>
    </w:p>
    <w:tbl>
      <w:tblPr>
        <w:tblW w:w="0" w:type="auto"/>
        <w:tblLook w:val="04A0" w:firstRow="1" w:lastRow="0" w:firstColumn="1" w:lastColumn="0" w:noHBand="0" w:noVBand="1"/>
      </w:tblPr>
      <w:tblGrid>
        <w:gridCol w:w="10368"/>
      </w:tblGrid>
      <w:tr w:rsidR="002F37BE" w14:paraId="6295024F" w14:textId="77777777" w:rsidTr="00FC3438">
        <w:tc>
          <w:tcPr>
            <w:tcW w:w="10656" w:type="dxa"/>
            <w:shd w:val="clear" w:color="auto" w:fill="FFF2CC"/>
            <w:tcMar>
              <w:top w:w="120" w:type="dxa"/>
              <w:left w:w="150" w:type="dxa"/>
              <w:bottom w:w="120" w:type="dxa"/>
              <w:right w:w="150" w:type="dxa"/>
            </w:tcMar>
          </w:tcPr>
          <w:p w14:paraId="61AA6FEF" w14:textId="77777777" w:rsidR="002F37BE" w:rsidRDefault="002F37BE" w:rsidP="00FC3438">
            <w:r>
              <w:rPr>
                <w:b/>
              </w:rPr>
              <w:t xml:space="preserve">Important: </w:t>
            </w:r>
            <w:r>
              <w:t>The Buddy Hand is not a friendship guarantee or a request for a particular teacher. Class placement considers many factors, including learning needs, wellbeing, balanced class groups and positive peer relationships. The school will aim to place each student with at least one suitable peer identified through this process where possible.</w:t>
            </w:r>
          </w:p>
        </w:tc>
      </w:tr>
    </w:tbl>
    <w:p w14:paraId="09866C6A" w14:textId="77777777" w:rsidR="002F37BE" w:rsidRDefault="002F37BE" w:rsidP="002F37BE"/>
    <w:p w14:paraId="04F9DE93" w14:textId="77777777" w:rsidR="002F37BE" w:rsidRDefault="002F37BE" w:rsidP="002F37BE">
      <w:r>
        <w:rPr>
          <w:b/>
          <w:color w:val="17365D"/>
          <w:sz w:val="30"/>
        </w:rPr>
        <w:t>Suggested teacher script</w:t>
      </w:r>
    </w:p>
    <w:tbl>
      <w:tblPr>
        <w:tblW w:w="0" w:type="auto"/>
        <w:tblLook w:val="04A0" w:firstRow="1" w:lastRow="0" w:firstColumn="1" w:lastColumn="0" w:noHBand="0" w:noVBand="1"/>
      </w:tblPr>
      <w:tblGrid>
        <w:gridCol w:w="10368"/>
      </w:tblGrid>
      <w:tr w:rsidR="002F37BE" w14:paraId="233AF55E" w14:textId="77777777" w:rsidTr="00FC3438">
        <w:tc>
          <w:tcPr>
            <w:tcW w:w="10656" w:type="dxa"/>
            <w:shd w:val="clear" w:color="auto" w:fill="DFF2E1"/>
            <w:tcMar>
              <w:top w:w="140" w:type="dxa"/>
              <w:left w:w="170" w:type="dxa"/>
              <w:bottom w:w="140" w:type="dxa"/>
              <w:right w:w="170" w:type="dxa"/>
            </w:tcMar>
          </w:tcPr>
          <w:p w14:paraId="00DC6C7F" w14:textId="77777777" w:rsidR="002F37BE" w:rsidRDefault="002F37BE" w:rsidP="00FC3438">
            <w:r>
              <w:rPr>
                <w:b/>
                <w:sz w:val="23"/>
              </w:rPr>
              <w:t>“Think about the people you work well with and who make you feel good at school. Write the names of at least five classmates you would be happy to learn and work with next year. Choose people who help you be a good learner — people you can cooperate with, talk to kindly and stay focused with. There are no right or wrong answers. Your Buddy Hand is private and is one piece of information teachers use when planning classes.”</w:t>
            </w:r>
          </w:p>
        </w:tc>
      </w:tr>
    </w:tbl>
    <w:p w14:paraId="27E3D797" w14:textId="77777777" w:rsidR="002F37BE" w:rsidRDefault="002F37BE" w:rsidP="002F37BE">
      <w:r>
        <w:br w:type="page"/>
      </w:r>
    </w:p>
    <w:p w14:paraId="6AD282EC" w14:textId="77777777" w:rsidR="002F37BE" w:rsidRDefault="002F37BE" w:rsidP="002F37BE">
      <w:pPr>
        <w:spacing w:after="80"/>
        <w:jc w:val="center"/>
      </w:pPr>
      <w:r>
        <w:rPr>
          <w:b/>
          <w:color w:val="C62828"/>
          <w:sz w:val="54"/>
        </w:rPr>
        <w:lastRenderedPageBreak/>
        <w:t>MY BUDDY HAND</w:t>
      </w:r>
    </w:p>
    <w:p w14:paraId="28F58FBC" w14:textId="77777777" w:rsidR="002F37BE" w:rsidRDefault="002F37BE" w:rsidP="002F37BE">
      <w:pPr>
        <w:jc w:val="center"/>
      </w:pPr>
      <w:r>
        <w:rPr>
          <w:b/>
          <w:color w:val="17365D"/>
          <w:sz w:val="30"/>
        </w:rPr>
        <w:t>Thinking about my class for next year</w:t>
      </w:r>
    </w:p>
    <w:tbl>
      <w:tblPr>
        <w:tblW w:w="0" w:type="auto"/>
        <w:tblLook w:val="04A0" w:firstRow="1" w:lastRow="0" w:firstColumn="1" w:lastColumn="0" w:noHBand="0" w:noVBand="1"/>
      </w:tblPr>
      <w:tblGrid>
        <w:gridCol w:w="10368"/>
      </w:tblGrid>
      <w:tr w:rsidR="002F37BE" w14:paraId="0A7B9A2F" w14:textId="77777777" w:rsidTr="00FC3438">
        <w:tc>
          <w:tcPr>
            <w:tcW w:w="10656" w:type="dxa"/>
            <w:shd w:val="clear" w:color="auto" w:fill="EAF3FB"/>
            <w:tcMar>
              <w:top w:w="120" w:type="dxa"/>
              <w:left w:w="160" w:type="dxa"/>
              <w:bottom w:w="120" w:type="dxa"/>
              <w:right w:w="160" w:type="dxa"/>
            </w:tcMar>
          </w:tcPr>
          <w:p w14:paraId="6F97E20E" w14:textId="77777777" w:rsidR="002F37BE" w:rsidRDefault="002F37BE" w:rsidP="00FC3438">
            <w:pPr>
              <w:jc w:val="center"/>
            </w:pPr>
            <w:r>
              <w:rPr>
                <w:b/>
                <w:sz w:val="26"/>
              </w:rPr>
              <w:t>Think about who you work well with and who makes you feel good.</w:t>
            </w:r>
          </w:p>
          <w:p w14:paraId="30C82D38" w14:textId="77777777" w:rsidR="002F37BE" w:rsidRDefault="002F37BE" w:rsidP="00FC3438">
            <w:pPr>
              <w:spacing w:after="0"/>
              <w:jc w:val="center"/>
            </w:pPr>
            <w:r>
              <w:t>Write the names of at least FIVE classmates you would enjoy learning and working with next year.</w:t>
            </w:r>
          </w:p>
        </w:tc>
      </w:tr>
    </w:tbl>
    <w:p w14:paraId="42D6B293" w14:textId="77777777" w:rsidR="002F37BE" w:rsidRDefault="002F37BE" w:rsidP="002F37BE"/>
    <w:tbl>
      <w:tblPr>
        <w:tblW w:w="0" w:type="auto"/>
        <w:tblLayout w:type="fixed"/>
        <w:tblLook w:val="04A0" w:firstRow="1" w:lastRow="0" w:firstColumn="1" w:lastColumn="0" w:noHBand="0" w:noVBand="1"/>
      </w:tblPr>
      <w:tblGrid>
        <w:gridCol w:w="5328"/>
        <w:gridCol w:w="5328"/>
      </w:tblGrid>
      <w:tr w:rsidR="002F37BE" w14:paraId="57904BD4" w14:textId="77777777" w:rsidTr="00FC3438">
        <w:tc>
          <w:tcPr>
            <w:tcW w:w="5328" w:type="dxa"/>
          </w:tcPr>
          <w:p w14:paraId="418D7F67" w14:textId="77777777" w:rsidR="002F37BE" w:rsidRDefault="002F37BE" w:rsidP="00FC3438">
            <w:r>
              <w:rPr>
                <w:b/>
                <w:sz w:val="22"/>
              </w:rPr>
              <w:t>My name: ____________________________</w:t>
            </w:r>
          </w:p>
        </w:tc>
        <w:tc>
          <w:tcPr>
            <w:tcW w:w="5328" w:type="dxa"/>
          </w:tcPr>
          <w:p w14:paraId="6C5D6FA0" w14:textId="77777777" w:rsidR="002F37BE" w:rsidRDefault="002F37BE" w:rsidP="00FC3438">
            <w:r>
              <w:rPr>
                <w:b/>
                <w:sz w:val="22"/>
              </w:rPr>
              <w:t>My current class: ____________________</w:t>
            </w:r>
          </w:p>
        </w:tc>
      </w:tr>
    </w:tbl>
    <w:p w14:paraId="55B9E3D9" w14:textId="77777777" w:rsidR="002F37BE" w:rsidRDefault="002F37BE" w:rsidP="002F37BE"/>
    <w:tbl>
      <w:tblPr>
        <w:tblW w:w="0" w:type="auto"/>
        <w:tblLayout w:type="fixed"/>
        <w:tblLook w:val="04A0" w:firstRow="1" w:lastRow="0" w:firstColumn="1" w:lastColumn="0" w:noHBand="0" w:noVBand="1"/>
      </w:tblPr>
      <w:tblGrid>
        <w:gridCol w:w="2131"/>
        <w:gridCol w:w="2131"/>
        <w:gridCol w:w="2131"/>
        <w:gridCol w:w="2131"/>
        <w:gridCol w:w="2131"/>
      </w:tblGrid>
      <w:tr w:rsidR="002F37BE" w14:paraId="4C7EAEFD" w14:textId="77777777" w:rsidTr="00FC3438">
        <w:tc>
          <w:tcPr>
            <w:tcW w:w="2131" w:type="dxa"/>
            <w:shd w:val="clear" w:color="auto" w:fill="FDE9E7"/>
            <w:tcMar>
              <w:top w:w="110" w:type="dxa"/>
              <w:left w:w="80" w:type="dxa"/>
              <w:bottom w:w="110" w:type="dxa"/>
              <w:right w:w="80" w:type="dxa"/>
            </w:tcMar>
          </w:tcPr>
          <w:p w14:paraId="5766E1E2" w14:textId="77777777" w:rsidR="002F37BE" w:rsidRDefault="002F37BE" w:rsidP="00FC3438">
            <w:pPr>
              <w:jc w:val="center"/>
            </w:pPr>
            <w:r>
              <w:rPr>
                <w:b/>
                <w:color w:val="17365D"/>
                <w:sz w:val="22"/>
              </w:rPr>
              <w:t>Buddy 1</w:t>
            </w:r>
            <w:r>
              <w:rPr>
                <w:b/>
                <w:color w:val="17365D"/>
                <w:sz w:val="22"/>
              </w:rPr>
              <w:br/>
            </w:r>
            <w:r>
              <w:rPr>
                <w:b/>
                <w:color w:val="17365D"/>
                <w:sz w:val="22"/>
              </w:rPr>
              <w:br/>
              <w:t>________________</w:t>
            </w:r>
            <w:r>
              <w:rPr>
                <w:b/>
                <w:color w:val="17365D"/>
                <w:sz w:val="22"/>
              </w:rPr>
              <w:br/>
            </w:r>
            <w:r>
              <w:rPr>
                <w:b/>
                <w:color w:val="17365D"/>
                <w:sz w:val="22"/>
              </w:rPr>
              <w:br/>
            </w:r>
          </w:p>
        </w:tc>
        <w:tc>
          <w:tcPr>
            <w:tcW w:w="2131" w:type="dxa"/>
            <w:shd w:val="clear" w:color="auto" w:fill="EAF3FB"/>
            <w:tcMar>
              <w:top w:w="110" w:type="dxa"/>
              <w:left w:w="80" w:type="dxa"/>
              <w:bottom w:w="110" w:type="dxa"/>
              <w:right w:w="80" w:type="dxa"/>
            </w:tcMar>
          </w:tcPr>
          <w:p w14:paraId="20F48414" w14:textId="77777777" w:rsidR="002F37BE" w:rsidRDefault="002F37BE" w:rsidP="00FC3438">
            <w:pPr>
              <w:jc w:val="center"/>
            </w:pPr>
            <w:r>
              <w:rPr>
                <w:b/>
                <w:color w:val="17365D"/>
                <w:sz w:val="22"/>
              </w:rPr>
              <w:t>Buddy 2</w:t>
            </w:r>
            <w:r>
              <w:rPr>
                <w:b/>
                <w:color w:val="17365D"/>
                <w:sz w:val="22"/>
              </w:rPr>
              <w:br/>
            </w:r>
            <w:r>
              <w:rPr>
                <w:b/>
                <w:color w:val="17365D"/>
                <w:sz w:val="22"/>
              </w:rPr>
              <w:br/>
              <w:t>________________</w:t>
            </w:r>
            <w:r>
              <w:rPr>
                <w:b/>
                <w:color w:val="17365D"/>
                <w:sz w:val="22"/>
              </w:rPr>
              <w:br/>
            </w:r>
            <w:r>
              <w:rPr>
                <w:b/>
                <w:color w:val="17365D"/>
                <w:sz w:val="22"/>
              </w:rPr>
              <w:br/>
            </w:r>
          </w:p>
        </w:tc>
        <w:tc>
          <w:tcPr>
            <w:tcW w:w="2131" w:type="dxa"/>
            <w:shd w:val="clear" w:color="auto" w:fill="FDE9E7"/>
            <w:tcMar>
              <w:top w:w="110" w:type="dxa"/>
              <w:left w:w="80" w:type="dxa"/>
              <w:bottom w:w="110" w:type="dxa"/>
              <w:right w:w="80" w:type="dxa"/>
            </w:tcMar>
          </w:tcPr>
          <w:p w14:paraId="5F7BB919" w14:textId="77777777" w:rsidR="002F37BE" w:rsidRDefault="002F37BE" w:rsidP="00FC3438">
            <w:pPr>
              <w:jc w:val="center"/>
            </w:pPr>
            <w:r>
              <w:rPr>
                <w:b/>
                <w:color w:val="17365D"/>
                <w:sz w:val="22"/>
              </w:rPr>
              <w:t>Buddy 3</w:t>
            </w:r>
            <w:r>
              <w:rPr>
                <w:b/>
                <w:color w:val="17365D"/>
                <w:sz w:val="22"/>
              </w:rPr>
              <w:br/>
            </w:r>
            <w:r>
              <w:rPr>
                <w:b/>
                <w:color w:val="17365D"/>
                <w:sz w:val="22"/>
              </w:rPr>
              <w:br/>
              <w:t>________________</w:t>
            </w:r>
            <w:r>
              <w:rPr>
                <w:b/>
                <w:color w:val="17365D"/>
                <w:sz w:val="22"/>
              </w:rPr>
              <w:br/>
            </w:r>
            <w:r>
              <w:rPr>
                <w:b/>
                <w:color w:val="17365D"/>
                <w:sz w:val="22"/>
              </w:rPr>
              <w:br/>
            </w:r>
          </w:p>
        </w:tc>
        <w:tc>
          <w:tcPr>
            <w:tcW w:w="2131" w:type="dxa"/>
            <w:shd w:val="clear" w:color="auto" w:fill="EAF3FB"/>
            <w:tcMar>
              <w:top w:w="110" w:type="dxa"/>
              <w:left w:w="80" w:type="dxa"/>
              <w:bottom w:w="110" w:type="dxa"/>
              <w:right w:w="80" w:type="dxa"/>
            </w:tcMar>
          </w:tcPr>
          <w:p w14:paraId="2878D903" w14:textId="77777777" w:rsidR="002F37BE" w:rsidRDefault="002F37BE" w:rsidP="00FC3438">
            <w:pPr>
              <w:jc w:val="center"/>
            </w:pPr>
            <w:r>
              <w:rPr>
                <w:b/>
                <w:color w:val="17365D"/>
                <w:sz w:val="22"/>
              </w:rPr>
              <w:t>Buddy 4</w:t>
            </w:r>
            <w:r>
              <w:rPr>
                <w:b/>
                <w:color w:val="17365D"/>
                <w:sz w:val="22"/>
              </w:rPr>
              <w:br/>
            </w:r>
            <w:r>
              <w:rPr>
                <w:b/>
                <w:color w:val="17365D"/>
                <w:sz w:val="22"/>
              </w:rPr>
              <w:br/>
              <w:t>________________</w:t>
            </w:r>
            <w:r>
              <w:rPr>
                <w:b/>
                <w:color w:val="17365D"/>
                <w:sz w:val="22"/>
              </w:rPr>
              <w:br/>
            </w:r>
            <w:r>
              <w:rPr>
                <w:b/>
                <w:color w:val="17365D"/>
                <w:sz w:val="22"/>
              </w:rPr>
              <w:br/>
            </w:r>
          </w:p>
        </w:tc>
        <w:tc>
          <w:tcPr>
            <w:tcW w:w="2131" w:type="dxa"/>
            <w:shd w:val="clear" w:color="auto" w:fill="FDE9E7"/>
            <w:tcMar>
              <w:top w:w="110" w:type="dxa"/>
              <w:left w:w="80" w:type="dxa"/>
              <w:bottom w:w="110" w:type="dxa"/>
              <w:right w:w="80" w:type="dxa"/>
            </w:tcMar>
          </w:tcPr>
          <w:p w14:paraId="3F2A1544" w14:textId="77777777" w:rsidR="002F37BE" w:rsidRDefault="002F37BE" w:rsidP="00FC3438">
            <w:pPr>
              <w:jc w:val="center"/>
            </w:pPr>
            <w:r>
              <w:rPr>
                <w:b/>
                <w:color w:val="17365D"/>
                <w:sz w:val="22"/>
              </w:rPr>
              <w:t>Buddy 5</w:t>
            </w:r>
            <w:r>
              <w:rPr>
                <w:b/>
                <w:color w:val="17365D"/>
                <w:sz w:val="22"/>
              </w:rPr>
              <w:br/>
            </w:r>
            <w:r>
              <w:rPr>
                <w:b/>
                <w:color w:val="17365D"/>
                <w:sz w:val="22"/>
              </w:rPr>
              <w:br/>
              <w:t>________________</w:t>
            </w:r>
            <w:r>
              <w:rPr>
                <w:b/>
                <w:color w:val="17365D"/>
                <w:sz w:val="22"/>
              </w:rPr>
              <w:br/>
            </w:r>
            <w:r>
              <w:rPr>
                <w:b/>
                <w:color w:val="17365D"/>
                <w:sz w:val="22"/>
              </w:rPr>
              <w:br/>
            </w:r>
          </w:p>
        </w:tc>
      </w:tr>
      <w:tr w:rsidR="002F37BE" w14:paraId="1C2698F6" w14:textId="77777777" w:rsidTr="00FC3438">
        <w:tc>
          <w:tcPr>
            <w:tcW w:w="2131" w:type="dxa"/>
          </w:tcPr>
          <w:p w14:paraId="330BFF38" w14:textId="77777777" w:rsidR="002F37BE" w:rsidRDefault="002F37BE" w:rsidP="00FC3438"/>
        </w:tc>
        <w:tc>
          <w:tcPr>
            <w:tcW w:w="6393" w:type="dxa"/>
            <w:gridSpan w:val="3"/>
            <w:vMerge w:val="restart"/>
            <w:shd w:val="clear" w:color="auto" w:fill="FFF7D6"/>
            <w:tcMar>
              <w:top w:w="180" w:type="dxa"/>
              <w:left w:w="180" w:type="dxa"/>
              <w:bottom w:w="180" w:type="dxa"/>
              <w:right w:w="180" w:type="dxa"/>
            </w:tcMar>
          </w:tcPr>
          <w:p w14:paraId="6E4AE2FB" w14:textId="77777777" w:rsidR="002F37BE" w:rsidRDefault="002F37BE" w:rsidP="00FC3438">
            <w:pPr>
              <w:jc w:val="center"/>
            </w:pPr>
            <w:r>
              <w:rPr>
                <w:b/>
                <w:color w:val="C62828"/>
                <w:sz w:val="32"/>
              </w:rPr>
              <w:t>MY LEARNING BUDDIES</w:t>
            </w:r>
          </w:p>
          <w:p w14:paraId="49F296A4" w14:textId="77777777" w:rsidR="002F37BE" w:rsidRDefault="002F37BE" w:rsidP="00FC3438">
            <w:pPr>
              <w:jc w:val="center"/>
            </w:pPr>
            <w:r>
              <w:t>I choose people who…</w:t>
            </w:r>
          </w:p>
          <w:p w14:paraId="7A89FB4C" w14:textId="77777777" w:rsidR="002F37BE" w:rsidRDefault="002F37BE" w:rsidP="00FC3438">
            <w:pPr>
              <w:spacing w:after="20"/>
              <w:jc w:val="center"/>
            </w:pPr>
            <w:r>
              <w:t>✓ help me learn</w:t>
            </w:r>
          </w:p>
          <w:p w14:paraId="1A7A9E21" w14:textId="77777777" w:rsidR="002F37BE" w:rsidRDefault="002F37BE" w:rsidP="00FC3438">
            <w:pPr>
              <w:spacing w:after="20"/>
              <w:jc w:val="center"/>
            </w:pPr>
            <w:r>
              <w:t>✓ work well with me</w:t>
            </w:r>
          </w:p>
          <w:p w14:paraId="6D1113DB" w14:textId="77777777" w:rsidR="002F37BE" w:rsidRDefault="002F37BE" w:rsidP="00FC3438">
            <w:pPr>
              <w:spacing w:after="20"/>
              <w:jc w:val="center"/>
            </w:pPr>
            <w:r>
              <w:t>✓ are kind and respectful</w:t>
            </w:r>
          </w:p>
          <w:p w14:paraId="4333976B" w14:textId="77777777" w:rsidR="002F37BE" w:rsidRDefault="002F37BE" w:rsidP="00FC3438">
            <w:pPr>
              <w:spacing w:after="20"/>
              <w:jc w:val="center"/>
            </w:pPr>
            <w:r>
              <w:t>✓ help me feel comfortable</w:t>
            </w:r>
          </w:p>
          <w:p w14:paraId="2D44BC37" w14:textId="77777777" w:rsidR="002F37BE" w:rsidRDefault="002F37BE" w:rsidP="00FC3438">
            <w:pPr>
              <w:spacing w:after="20"/>
              <w:jc w:val="center"/>
            </w:pPr>
            <w:r>
              <w:t>✓ can stay focused with me</w:t>
            </w:r>
          </w:p>
        </w:tc>
        <w:tc>
          <w:tcPr>
            <w:tcW w:w="2131" w:type="dxa"/>
          </w:tcPr>
          <w:p w14:paraId="40F54360" w14:textId="77777777" w:rsidR="002F37BE" w:rsidRDefault="002F37BE" w:rsidP="00FC3438"/>
        </w:tc>
      </w:tr>
      <w:tr w:rsidR="002F37BE" w14:paraId="6B9C6BED" w14:textId="77777777" w:rsidTr="00FC3438">
        <w:tc>
          <w:tcPr>
            <w:tcW w:w="2131" w:type="dxa"/>
          </w:tcPr>
          <w:p w14:paraId="0FC6DC1A" w14:textId="77777777" w:rsidR="002F37BE" w:rsidRDefault="002F37BE" w:rsidP="00FC3438"/>
        </w:tc>
        <w:tc>
          <w:tcPr>
            <w:tcW w:w="6393" w:type="dxa"/>
            <w:gridSpan w:val="3"/>
            <w:vMerge/>
          </w:tcPr>
          <w:p w14:paraId="5AF696E7" w14:textId="77777777" w:rsidR="002F37BE" w:rsidRDefault="002F37BE" w:rsidP="00FC3438"/>
        </w:tc>
        <w:tc>
          <w:tcPr>
            <w:tcW w:w="2131" w:type="dxa"/>
          </w:tcPr>
          <w:p w14:paraId="4108045E" w14:textId="77777777" w:rsidR="002F37BE" w:rsidRDefault="002F37BE" w:rsidP="00FC3438"/>
        </w:tc>
      </w:tr>
    </w:tbl>
    <w:p w14:paraId="6AE564DF" w14:textId="77777777" w:rsidR="002F37BE" w:rsidRDefault="002F37BE" w:rsidP="002F37BE"/>
    <w:p w14:paraId="7D5BAFED" w14:textId="77777777" w:rsidR="002F37BE" w:rsidRDefault="002F37BE" w:rsidP="002F37BE">
      <w:pPr>
        <w:jc w:val="center"/>
      </w:pPr>
      <w:r>
        <w:rPr>
          <w:b/>
          <w:color w:val="17365D"/>
          <w:sz w:val="24"/>
        </w:rPr>
        <w:t>More people I work well with:</w:t>
      </w:r>
    </w:p>
    <w:p w14:paraId="41790D1C" w14:textId="77777777" w:rsidR="002F37BE" w:rsidRDefault="002F37BE" w:rsidP="002F37BE">
      <w:pPr>
        <w:jc w:val="center"/>
      </w:pPr>
      <w:r>
        <w:t>____________________</w:t>
      </w:r>
      <w:proofErr w:type="gramStart"/>
      <w:r>
        <w:t xml:space="preserve">    ____________________    </w:t>
      </w:r>
      <w:proofErr w:type="gramEnd"/>
      <w:r>
        <w:t>____________________</w:t>
      </w:r>
    </w:p>
    <w:tbl>
      <w:tblPr>
        <w:tblW w:w="0" w:type="auto"/>
        <w:tblLook w:val="04A0" w:firstRow="1" w:lastRow="0" w:firstColumn="1" w:lastColumn="0" w:noHBand="0" w:noVBand="1"/>
      </w:tblPr>
      <w:tblGrid>
        <w:gridCol w:w="10368"/>
      </w:tblGrid>
      <w:tr w:rsidR="002F37BE" w14:paraId="72295012" w14:textId="77777777" w:rsidTr="00FC3438">
        <w:tc>
          <w:tcPr>
            <w:tcW w:w="10656" w:type="dxa"/>
            <w:shd w:val="clear" w:color="auto" w:fill="DFF2E1"/>
            <w:tcMar>
              <w:top w:w="110" w:type="dxa"/>
              <w:left w:w="140" w:type="dxa"/>
              <w:bottom w:w="110" w:type="dxa"/>
              <w:right w:w="140" w:type="dxa"/>
            </w:tcMar>
          </w:tcPr>
          <w:p w14:paraId="5BF8C84E" w14:textId="77777777" w:rsidR="002F37BE" w:rsidRDefault="002F37BE" w:rsidP="00FC3438">
            <w:pPr>
              <w:jc w:val="center"/>
            </w:pPr>
            <w:r>
              <w:rPr>
                <w:b/>
              </w:rPr>
              <w:t xml:space="preserve">Remember: </w:t>
            </w:r>
            <w:r>
              <w:t>This does not mean you are choosing your class. Teachers use your Buddy Hand together with lots of other information when planning balanced classes for next year.</w:t>
            </w:r>
          </w:p>
        </w:tc>
      </w:tr>
    </w:tbl>
    <w:p w14:paraId="35F1A66B" w14:textId="77777777" w:rsidR="002F37BE" w:rsidRDefault="002F37BE" w:rsidP="002F37BE">
      <w:pPr>
        <w:jc w:val="center"/>
      </w:pPr>
      <w:r>
        <w:rPr>
          <w:b/>
          <w:color w:val="C62828"/>
          <w:sz w:val="22"/>
        </w:rPr>
        <w:t>Be thoughtful • Be kind • Choose learning partners who bring out your best</w:t>
      </w:r>
    </w:p>
    <w:p w14:paraId="32298869" w14:textId="77777777" w:rsidR="002F37BE" w:rsidRDefault="002F37BE"/>
    <w:sectPr w:rsidR="002F37BE" w:rsidSect="00034616">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3B7D7" w14:textId="77777777" w:rsidR="00165422" w:rsidRDefault="00165422" w:rsidP="002F37BE">
      <w:pPr>
        <w:spacing w:after="0" w:line="240" w:lineRule="auto"/>
      </w:pPr>
      <w:r>
        <w:separator/>
      </w:r>
    </w:p>
  </w:endnote>
  <w:endnote w:type="continuationSeparator" w:id="0">
    <w:p w14:paraId="292EC0E8" w14:textId="77777777" w:rsidR="00165422" w:rsidRDefault="00165422" w:rsidP="002F3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altName w:val="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28CAE" w14:textId="77777777" w:rsidR="00165422" w:rsidRDefault="00165422" w:rsidP="002F37BE">
      <w:pPr>
        <w:spacing w:after="0" w:line="240" w:lineRule="auto"/>
      </w:pPr>
      <w:r>
        <w:separator/>
      </w:r>
    </w:p>
  </w:footnote>
  <w:footnote w:type="continuationSeparator" w:id="0">
    <w:p w14:paraId="290DF1EA" w14:textId="77777777" w:rsidR="00165422" w:rsidRDefault="00165422" w:rsidP="002F3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2712430">
    <w:abstractNumId w:val="8"/>
  </w:num>
  <w:num w:numId="2" w16cid:durableId="1248228454">
    <w:abstractNumId w:val="6"/>
  </w:num>
  <w:num w:numId="3" w16cid:durableId="651763305">
    <w:abstractNumId w:val="5"/>
  </w:num>
  <w:num w:numId="4" w16cid:durableId="437409434">
    <w:abstractNumId w:val="4"/>
  </w:num>
  <w:num w:numId="5" w16cid:durableId="1908346625">
    <w:abstractNumId w:val="7"/>
  </w:num>
  <w:num w:numId="6" w16cid:durableId="941063457">
    <w:abstractNumId w:val="3"/>
  </w:num>
  <w:num w:numId="7" w16cid:durableId="1368022543">
    <w:abstractNumId w:val="2"/>
  </w:num>
  <w:num w:numId="8" w16cid:durableId="27529737">
    <w:abstractNumId w:val="1"/>
  </w:num>
  <w:num w:numId="9" w16cid:durableId="821039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632C"/>
    <w:rsid w:val="0015074B"/>
    <w:rsid w:val="00165422"/>
    <w:rsid w:val="0029639D"/>
    <w:rsid w:val="002F37BE"/>
    <w:rsid w:val="002F6423"/>
    <w:rsid w:val="00326F90"/>
    <w:rsid w:val="00AA1D8D"/>
    <w:rsid w:val="00B47730"/>
    <w:rsid w:val="00CB0664"/>
    <w:rsid w:val="00E22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025255"/>
  <w14:defaultImageDpi w14:val="300"/>
  <w15:docId w15:val="{B2E6DC54-AD4D-4088-818B-D2A4C6DF0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2.education.vic.gov.au/pal/enrolment/guidance/placement-poli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education.vic.gov.au/pal/consultation-school-based-staff/policy-and-guidel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repeating-year-level/poli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education.vic.gov.au/pal/equal-opportunity-human-rights-students/policy" TargetMode="External"/><Relationship Id="rId4" Type="http://schemas.openxmlformats.org/officeDocument/2006/relationships/settings" Target="settings.xml"/><Relationship Id="rId9" Type="http://schemas.openxmlformats.org/officeDocument/2006/relationships/hyperlink" Target="https://www2.education.vic.gov.au/pal/students-disabilit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1660</Words>
  <Characters>8583</Characters>
  <Application>Microsoft Office Word</Application>
  <DocSecurity>0</DocSecurity>
  <Lines>150</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Nieta Manser</cp:lastModifiedBy>
  <cp:revision>3</cp:revision>
  <dcterms:created xsi:type="dcterms:W3CDTF">2026-10-05T01:02:00Z</dcterms:created>
  <dcterms:modified xsi:type="dcterms:W3CDTF">2026-10-05T01:04:00Z</dcterms:modified>
  <cp:category/>
</cp:coreProperties>
</file>