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Rule="auto"/>
        <w:jc w:val="center"/>
        <w:rPr>
          <w:rFonts w:ascii="Roboto" w:cs="Roboto" w:eastAsia="Roboto" w:hAnsi="Roboto"/>
          <w:color w:val="002060"/>
        </w:rPr>
      </w:pPr>
      <w:r w:rsidDel="00000000" w:rsidR="00000000" w:rsidRPr="00000000">
        <w:rPr>
          <w:rFonts w:ascii="Roboto" w:cs="Roboto" w:eastAsia="Roboto" w:hAnsi="Roboto"/>
          <w:color w:val="002060"/>
          <w:rtl w:val="0"/>
        </w:rPr>
        <w:t xml:space="preserve">🌴✨ Barranquilla  y Santa Marta , donde el Caribe cobra vida. Disfruta su vibrante cultura, el calor de su gente y la energía del Carnaval 🎭. </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Rule="auto"/>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rtl w:val="0"/>
        </w:rPr>
        <w:t xml:space="preserve">¡La puerta de oro y la perla de América de Colombia te espera con los brazos abiertos! </w:t>
      </w:r>
      <w:r w:rsidDel="00000000" w:rsidR="00000000" w:rsidRPr="00000000">
        <w:rPr>
          <w:rFonts w:ascii="Roboto" w:cs="Roboto" w:eastAsia="Roboto" w:hAnsi="Roboto"/>
          <w:b w:val="1"/>
          <w:bCs w:val="1"/>
          <w:color w:val="002060"/>
          <w:sz w:val="24"/>
          <w:szCs w:val="24"/>
          <w:rtl w:val="0"/>
        </w:rPr>
        <w:tab/>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Rule="auto"/>
        <w:rPr>
          <w:rFonts w:ascii="Roboto" w:cs="Roboto" w:eastAsia="Roboto" w:hAnsi="Roboto"/>
          <w:b w:val="1"/>
          <w:bCs w:val="1"/>
          <w:color w:val="002060"/>
          <w:sz w:val="24"/>
          <w:szCs w:val="24"/>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Rule="auto"/>
        <w:rPr>
          <w:rFonts w:ascii="Roboto" w:cs="Roboto" w:eastAsia="Roboto" w:hAnsi="Roboto"/>
          <w:b w:val="1"/>
          <w:bCs w:val="1"/>
          <w:color w:val="002060"/>
          <w:sz w:val="24"/>
          <w:szCs w:val="24"/>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Rule="auto"/>
        <w:rPr>
          <w:rFonts w:ascii="Roboto" w:cs="Roboto" w:eastAsia="Roboto" w:hAnsi="Roboto"/>
          <w:b w:val="1"/>
          <w:bCs w:val="1"/>
          <w:color w:val="0070c0"/>
          <w:sz w:val="24"/>
          <w:szCs w:val="24"/>
        </w:rPr>
      </w:pPr>
      <w:r w:rsidDel="00000000" w:rsidR="00000000" w:rsidRPr="00000000">
        <w:rPr>
          <w:rFonts w:ascii="Roboto" w:cs="Roboto" w:eastAsia="Roboto" w:hAnsi="Roboto"/>
          <w:b w:val="1"/>
          <w:bCs w:val="1"/>
          <w:color w:val="002060"/>
          <w:sz w:val="24"/>
          <w:szCs w:val="24"/>
          <w:rtl w:val="0"/>
        </w:rPr>
        <w:t xml:space="preserve">EL PROGRAMA </w:t>
      </w:r>
      <w:r w:rsidDel="00000000" w:rsidR="00000000" w:rsidRPr="00000000">
        <w:rPr>
          <w:rFonts w:ascii="Roboto" w:cs="Roboto" w:eastAsia="Roboto" w:hAnsi="Roboto"/>
          <w:b w:val="1"/>
          <w:bCs w:val="1"/>
          <w:color w:val="0070c0"/>
          <w:sz w:val="24"/>
          <w:szCs w:val="24"/>
          <w:rtl w:val="0"/>
        </w:rPr>
        <w:t xml:space="preserve">INCLUYE</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0" w:lineRule="auto"/>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007">
      <w:pPr>
        <w:numPr>
          <w:ilvl w:val="0"/>
          <w:numId w:val="6"/>
        </w:numPr>
        <w:spacing w:after="0" w:line="240" w:lineRule="auto"/>
        <w:ind w:left="720" w:right="1608"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Tiquete Aéreo </w:t>
      </w:r>
      <w:r w:rsidDel="00000000" w:rsidR="00000000" w:rsidRPr="00000000">
        <w:rPr>
          <w:rFonts w:ascii="Roboto" w:cs="Roboto" w:eastAsia="Roboto" w:hAnsi="Roboto"/>
          <w:color w:val="002060"/>
          <w:sz w:val="24"/>
          <w:szCs w:val="24"/>
          <w:rtl w:val="0"/>
        </w:rPr>
        <w:t xml:space="preserve">Origen Colombia</w:t>
      </w:r>
      <w:r w:rsidDel="00000000" w:rsidR="00000000" w:rsidRPr="00000000">
        <w:rPr>
          <w:rFonts w:ascii="Roboto" w:cs="Roboto" w:eastAsia="Roboto" w:hAnsi="Roboto"/>
          <w:b w:val="1"/>
          <w:bCs w:val="1"/>
          <w:color w:val="002060"/>
          <w:sz w:val="24"/>
          <w:szCs w:val="24"/>
          <w:rtl w:val="0"/>
        </w:rPr>
        <w:t xml:space="preserve">– Barranquilla / Santa Marta – </w:t>
      </w:r>
      <w:r w:rsidDel="00000000" w:rsidR="00000000" w:rsidRPr="00000000">
        <w:rPr>
          <w:rFonts w:ascii="Roboto" w:cs="Roboto" w:eastAsia="Roboto" w:hAnsi="Roboto"/>
          <w:color w:val="002060"/>
          <w:sz w:val="24"/>
          <w:szCs w:val="24"/>
          <w:rtl w:val="0"/>
        </w:rPr>
        <w:t xml:space="preserve">Origen Colombia</w:t>
      </w:r>
      <w:r w:rsidDel="00000000" w:rsidR="00000000" w:rsidRPr="00000000">
        <w:rPr>
          <w:rFonts w:ascii="Roboto" w:cs="Roboto" w:eastAsia="Roboto" w:hAnsi="Roboto"/>
          <w:b w:val="1"/>
          <w:bCs w:val="1"/>
          <w:color w:val="002060"/>
          <w:sz w:val="24"/>
          <w:szCs w:val="24"/>
          <w:rtl w:val="0"/>
        </w:rPr>
        <w:t xml:space="preserve">.</w:t>
      </w:r>
      <w:r w:rsidDel="00000000" w:rsidR="00000000" w:rsidRPr="00000000">
        <w:rPr>
          <w:rtl w:val="0"/>
        </w:rPr>
      </w:r>
    </w:p>
    <w:p w:rsidR="00000000" w:rsidDel="00000000" w:rsidP="00000000" w:rsidRDefault="00000000" w:rsidRPr="00000000" w14:paraId="00000008">
      <w:pPr>
        <w:numPr>
          <w:ilvl w:val="0"/>
          <w:numId w:val="6"/>
        </w:numPr>
        <w:spacing w:after="0" w:line="240" w:lineRule="auto"/>
        <w:ind w:left="720" w:right="1608"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Equipaje Artículo personal.</w:t>
      </w:r>
    </w:p>
    <w:p w:rsidR="00000000" w:rsidDel="00000000" w:rsidP="00000000" w:rsidRDefault="00000000" w:rsidRPr="00000000" w14:paraId="00000009">
      <w:pPr>
        <w:numPr>
          <w:ilvl w:val="0"/>
          <w:numId w:val="6"/>
        </w:numPr>
        <w:pBdr>
          <w:top w:space="0" w:sz="0" w:val="nil"/>
          <w:left w:space="0" w:sz="0" w:val="nil"/>
          <w:bottom w:space="0" w:sz="0" w:val="nil"/>
          <w:right w:space="0" w:sz="0" w:val="nil"/>
          <w:between w:space="0" w:sz="0" w:val="nil"/>
        </w:pBdr>
        <w:spacing w:after="0" w:line="360" w:lineRule="auto"/>
        <w:ind w:left="720" w:right="1666" w:hanging="360"/>
        <w:rPr>
          <w:rFonts w:ascii="Roboto" w:cs="Roboto" w:eastAsia="Roboto" w:hAnsi="Roboto"/>
          <w:color w:val="000000"/>
          <w:sz w:val="24"/>
          <w:szCs w:val="24"/>
        </w:rPr>
      </w:pPr>
      <w:r w:rsidDel="00000000" w:rsidR="00000000" w:rsidRPr="00000000">
        <w:rPr>
          <w:rFonts w:ascii="Roboto" w:cs="Roboto" w:eastAsia="Roboto" w:hAnsi="Roboto"/>
          <w:b w:val="1"/>
          <w:bCs w:val="1"/>
          <w:color w:val="002060"/>
          <w:sz w:val="24"/>
          <w:szCs w:val="24"/>
          <w:rtl w:val="0"/>
        </w:rPr>
        <w:t xml:space="preserve">Traslados</w:t>
      </w:r>
      <w:r w:rsidDel="00000000" w:rsidR="00000000" w:rsidRPr="00000000">
        <w:rPr>
          <w:rFonts w:ascii="Roboto" w:cs="Roboto" w:eastAsia="Roboto" w:hAnsi="Roboto"/>
          <w:color w:val="002060"/>
          <w:sz w:val="24"/>
          <w:szCs w:val="24"/>
          <w:rtl w:val="0"/>
        </w:rPr>
        <w:t xml:space="preserve"> Aeropuerto y en destino a todos los sitios de interés, en vehículos de turismo de acuerdo al número de pasajeros.</w:t>
      </w:r>
      <w:r w:rsidDel="00000000" w:rsidR="00000000" w:rsidRPr="00000000">
        <w:rPr>
          <w:rFonts w:ascii="Roboto" w:cs="Roboto" w:eastAsia="Roboto" w:hAnsi="Roboto"/>
          <w:color w:val="002060"/>
          <w:sz w:val="24"/>
          <w:szCs w:val="24"/>
        </w:rPr>
        <w:drawing>
          <wp:anchor allowOverlap="1" behindDoc="0" distB="0" distT="0" distL="114300" distR="114300" hidden="0" layoutInCell="1" locked="0" relativeHeight="0" simplePos="0">
            <wp:simplePos x="0" y="0"/>
            <wp:positionH relativeFrom="page">
              <wp:posOffset>6106340</wp:posOffset>
            </wp:positionH>
            <wp:positionV relativeFrom="page">
              <wp:posOffset>4076700</wp:posOffset>
            </wp:positionV>
            <wp:extent cx="1485540" cy="6624955"/>
            <wp:effectExtent b="0" l="0" r="0" t="0"/>
            <wp:wrapSquare wrapText="bothSides" distB="0" distT="0" distL="114300" distR="114300"/>
            <wp:docPr id="9" name="image1.png"/>
            <a:graphic>
              <a:graphicData uri="http://schemas.openxmlformats.org/drawingml/2006/picture">
                <pic:pic>
                  <pic:nvPicPr>
                    <pic:cNvPr id="0" name="image1.png"/>
                    <pic:cNvPicPr preferRelativeResize="0"/>
                  </pic:nvPicPr>
                  <pic:blipFill>
                    <a:blip r:embed="rId7"/>
                    <a:srcRect b="0" l="62" r="62" t="0"/>
                    <a:stretch>
                      <a:fillRect/>
                    </a:stretch>
                  </pic:blipFill>
                  <pic:spPr>
                    <a:xfrm>
                      <a:off x="0" y="0"/>
                      <a:ext cx="1485540" cy="6624955"/>
                    </a:xfrm>
                    <a:prstGeom prst="rect"/>
                    <a:ln/>
                  </pic:spPr>
                </pic:pic>
              </a:graphicData>
            </a:graphic>
          </wp:anchor>
        </w:drawing>
      </w:r>
      <w:r w:rsidDel="00000000" w:rsidR="00000000" w:rsidRPr="00000000">
        <w:rPr>
          <w:rtl w:val="0"/>
        </w:rPr>
      </w:r>
    </w:p>
    <w:p w:rsidR="00000000" w:rsidDel="00000000" w:rsidP="00000000" w:rsidRDefault="00000000" w:rsidRPr="00000000" w14:paraId="0000000A">
      <w:pPr>
        <w:numPr>
          <w:ilvl w:val="0"/>
          <w:numId w:val="6"/>
        </w:numPr>
        <w:spacing w:after="0" w:line="360" w:lineRule="auto"/>
        <w:ind w:left="720" w:right="1666" w:hanging="360"/>
        <w:rPr>
          <w:rFonts w:ascii="Roboto" w:cs="Roboto" w:eastAsia="Roboto" w:hAnsi="Roboto"/>
          <w:b w:val="1"/>
          <w:bCs w:val="1"/>
          <w:sz w:val="24"/>
          <w:szCs w:val="24"/>
        </w:rPr>
      </w:pPr>
      <w:r w:rsidDel="00000000" w:rsidR="00000000" w:rsidRPr="00000000">
        <w:rPr>
          <w:rFonts w:ascii="Roboto" w:cs="Roboto" w:eastAsia="Roboto" w:hAnsi="Roboto"/>
          <w:b w:val="1"/>
          <w:bCs w:val="1"/>
          <w:color w:val="002060"/>
          <w:sz w:val="24"/>
          <w:szCs w:val="24"/>
          <w:rtl w:val="0"/>
        </w:rPr>
        <w:t xml:space="preserve">Guía acompañante durante todo el recorrido.</w:t>
      </w:r>
      <w:r w:rsidDel="00000000" w:rsidR="00000000" w:rsidRPr="00000000">
        <w:rPr>
          <w:rtl w:val="0"/>
        </w:rPr>
      </w:r>
    </w:p>
    <w:p w:rsidR="00000000" w:rsidDel="00000000" w:rsidP="00000000" w:rsidRDefault="00000000" w:rsidRPr="00000000" w14:paraId="0000000B">
      <w:pPr>
        <w:numPr>
          <w:ilvl w:val="0"/>
          <w:numId w:val="6"/>
        </w:numPr>
        <w:spacing w:after="0" w:line="360" w:lineRule="auto"/>
        <w:ind w:left="720" w:right="1666" w:hanging="360"/>
        <w:rPr>
          <w:rFonts w:ascii="Roboto" w:cs="Roboto" w:eastAsia="Roboto" w:hAnsi="Roboto"/>
          <w:b w:val="1"/>
          <w:bCs w:val="1"/>
          <w:sz w:val="24"/>
          <w:szCs w:val="24"/>
        </w:rPr>
      </w:pPr>
      <w:r w:rsidDel="00000000" w:rsidR="00000000" w:rsidRPr="00000000">
        <w:rPr>
          <w:rFonts w:ascii="Roboto" w:cs="Roboto" w:eastAsia="Roboto" w:hAnsi="Roboto"/>
          <w:b w:val="1"/>
          <w:bCs w:val="1"/>
          <w:color w:val="002060"/>
          <w:sz w:val="24"/>
          <w:szCs w:val="24"/>
          <w:rtl w:val="0"/>
        </w:rPr>
        <w:t xml:space="preserve">Tarjeta de asistencia médica.</w:t>
      </w:r>
      <w:r w:rsidDel="00000000" w:rsidR="00000000" w:rsidRPr="00000000">
        <w:rPr>
          <w:rtl w:val="0"/>
        </w:rPr>
      </w:r>
    </w:p>
    <w:p w:rsidR="00000000" w:rsidDel="00000000" w:rsidP="00000000" w:rsidRDefault="00000000" w:rsidRPr="00000000" w14:paraId="0000000C">
      <w:pPr>
        <w:numPr>
          <w:ilvl w:val="0"/>
          <w:numId w:val="6"/>
        </w:numPr>
        <w:spacing w:after="0" w:line="360" w:lineRule="auto"/>
        <w:ind w:left="720" w:right="1666" w:hanging="360"/>
        <w:rPr>
          <w:rFonts w:ascii="Verdana" w:cs="Verdana" w:eastAsia="Verdana" w:hAnsi="Verdana"/>
          <w:sz w:val="24"/>
          <w:szCs w:val="24"/>
        </w:rPr>
      </w:pPr>
      <w:r w:rsidDel="00000000" w:rsidR="00000000" w:rsidRPr="00000000">
        <w:rPr>
          <w:rFonts w:ascii="Roboto" w:cs="Roboto" w:eastAsia="Roboto" w:hAnsi="Roboto"/>
          <w:b w:val="1"/>
          <w:bCs w:val="1"/>
          <w:color w:val="002060"/>
          <w:sz w:val="24"/>
          <w:szCs w:val="24"/>
          <w:rtl w:val="0"/>
        </w:rPr>
        <w:t xml:space="preserve">Alojamiento:</w:t>
      </w:r>
      <w:r w:rsidDel="00000000" w:rsidR="00000000" w:rsidRPr="00000000">
        <w:rPr>
          <w:rFonts w:ascii="Roboto" w:cs="Roboto" w:eastAsia="Roboto" w:hAnsi="Roboto"/>
          <w:color w:val="002060"/>
          <w:sz w:val="24"/>
          <w:szCs w:val="24"/>
          <w:rtl w:val="0"/>
        </w:rPr>
        <w:t xml:space="preserve"> 4 noches, 5 días. ( 2 noches en Barranquilla y 2 noches en Santa Marta)</w:t>
      </w:r>
      <w:r w:rsidDel="00000000" w:rsidR="00000000" w:rsidRPr="00000000">
        <w:rPr>
          <w:rtl w:val="0"/>
        </w:rPr>
      </w:r>
    </w:p>
    <w:p w:rsidR="00000000" w:rsidDel="00000000" w:rsidP="00000000" w:rsidRDefault="00000000" w:rsidRPr="00000000" w14:paraId="0000000D">
      <w:pPr>
        <w:numPr>
          <w:ilvl w:val="0"/>
          <w:numId w:val="6"/>
        </w:numPr>
        <w:spacing w:after="0" w:line="360" w:lineRule="auto"/>
        <w:ind w:left="720" w:right="1666" w:hanging="360"/>
        <w:rPr>
          <w:rFonts w:ascii="Roboto" w:cs="Roboto" w:eastAsia="Roboto" w:hAnsi="Roboto"/>
          <w:sz w:val="24"/>
          <w:szCs w:val="24"/>
        </w:rPr>
      </w:pPr>
      <w:r w:rsidDel="00000000" w:rsidR="00000000" w:rsidRPr="00000000">
        <w:rPr>
          <w:rFonts w:ascii="Roboto" w:cs="Roboto" w:eastAsia="Roboto" w:hAnsi="Roboto"/>
          <w:b w:val="1"/>
          <w:bCs w:val="1"/>
          <w:color w:val="002060"/>
          <w:sz w:val="24"/>
          <w:szCs w:val="24"/>
          <w:rtl w:val="0"/>
        </w:rPr>
        <w:t xml:space="preserve">Alimentación: </w:t>
      </w:r>
      <w:r w:rsidDel="00000000" w:rsidR="00000000" w:rsidRPr="00000000">
        <w:rPr>
          <w:rFonts w:ascii="Roboto" w:cs="Roboto" w:eastAsia="Roboto" w:hAnsi="Roboto"/>
          <w:color w:val="002060"/>
          <w:sz w:val="24"/>
          <w:szCs w:val="24"/>
          <w:rtl w:val="0"/>
        </w:rPr>
        <w:t xml:space="preserve">desayunos y cenas por noche de alojamiento </w:t>
      </w:r>
      <w:r w:rsidDel="00000000" w:rsidR="00000000" w:rsidRPr="00000000">
        <w:rPr>
          <w:rtl w:val="0"/>
        </w:rPr>
      </w:r>
    </w:p>
    <w:p w:rsidR="00000000" w:rsidDel="00000000" w:rsidP="00000000" w:rsidRDefault="00000000" w:rsidRPr="00000000" w14:paraId="0000000E">
      <w:pPr>
        <w:spacing w:after="0" w:line="360" w:lineRule="auto"/>
        <w:ind w:left="720" w:right="1666" w:firstLine="0"/>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(4 Desayunos y 4 Cenas).</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ind w:left="720" w:right="532" w:firstLine="0"/>
        <w:rPr>
          <w:rFonts w:ascii="Roboto" w:cs="Roboto" w:eastAsia="Roboto" w:hAnsi="Roboto"/>
          <w:color w:val="000000"/>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Rule="auto"/>
        <w:ind w:left="720" w:right="532" w:firstLine="0"/>
        <w:rPr>
          <w:rFonts w:ascii="Roboto" w:cs="Roboto" w:eastAsia="Roboto" w:hAnsi="Roboto"/>
          <w:color w:val="000000"/>
          <w:sz w:val="24"/>
          <w:szCs w:val="24"/>
        </w:rPr>
      </w:pPr>
      <w:r w:rsidDel="00000000" w:rsidR="00000000" w:rsidRPr="00000000">
        <w:rPr>
          <w:rtl w:val="0"/>
        </w:rPr>
      </w:r>
    </w:p>
    <w:p w:rsidR="00000000" w:rsidDel="00000000" w:rsidP="00000000" w:rsidRDefault="00000000" w:rsidRPr="00000000" w14:paraId="00000011">
      <w:pPr>
        <w:spacing w:after="280" w:line="360" w:lineRule="auto"/>
        <w:ind w:right="532"/>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TOURS EN BARRANQUILLA</w:t>
      </w:r>
    </w:p>
    <w:p w:rsidR="00000000" w:rsidDel="00000000" w:rsidP="00000000" w:rsidRDefault="00000000" w:rsidRPr="00000000" w14:paraId="00000012">
      <w:pPr>
        <w:numPr>
          <w:ilvl w:val="0"/>
          <w:numId w:val="1"/>
        </w:numPr>
        <w:spacing w:after="0" w:line="360" w:lineRule="auto"/>
        <w:ind w:left="720" w:right="532" w:hanging="360"/>
        <w:rPr>
          <w:rFonts w:ascii="Verdana" w:cs="Verdana" w:eastAsia="Verdana" w:hAnsi="Verdana"/>
          <w:sz w:val="24"/>
          <w:szCs w:val="24"/>
        </w:rPr>
      </w:pPr>
      <w:r w:rsidDel="00000000" w:rsidR="00000000" w:rsidRPr="00000000">
        <w:rPr>
          <w:rFonts w:ascii="Roboto" w:cs="Roboto" w:eastAsia="Roboto" w:hAnsi="Roboto"/>
          <w:b w:val="1"/>
          <w:bCs w:val="1"/>
          <w:color w:val="002060"/>
          <w:sz w:val="24"/>
          <w:szCs w:val="24"/>
          <w:rtl w:val="0"/>
        </w:rPr>
        <w:t xml:space="preserve">Ingreso a casa carnaval</w:t>
      </w:r>
      <w:r w:rsidDel="00000000" w:rsidR="00000000" w:rsidRPr="00000000">
        <w:rPr>
          <w:rFonts w:ascii="Roboto" w:cs="Roboto" w:eastAsia="Roboto" w:hAnsi="Roboto"/>
          <w:color w:val="002060"/>
          <w:sz w:val="24"/>
          <w:szCs w:val="24"/>
          <w:rtl w:val="0"/>
        </w:rPr>
        <w:t xml:space="preserve"> donde podrás sentirte en el famoso carnaval de Barranquilla.</w:t>
      </w:r>
      <w:r w:rsidDel="00000000" w:rsidR="00000000" w:rsidRPr="00000000">
        <w:rPr>
          <w:rtl w:val="0"/>
        </w:rPr>
      </w:r>
    </w:p>
    <w:p w:rsidR="00000000" w:rsidDel="00000000" w:rsidP="00000000" w:rsidRDefault="00000000" w:rsidRPr="00000000" w14:paraId="00000013">
      <w:pPr>
        <w:numPr>
          <w:ilvl w:val="0"/>
          <w:numId w:val="1"/>
        </w:numPr>
        <w:spacing w:after="0" w:line="36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Visita a Museo Carnaval</w:t>
      </w:r>
      <w:r w:rsidDel="00000000" w:rsidR="00000000" w:rsidRPr="00000000">
        <w:rPr>
          <w:rFonts w:ascii="Roboto" w:cs="Roboto" w:eastAsia="Roboto" w:hAnsi="Roboto"/>
          <w:color w:val="002060"/>
          <w:sz w:val="24"/>
          <w:szCs w:val="24"/>
          <w:rtl w:val="0"/>
        </w:rPr>
        <w:t xml:space="preserve"> y parque cultural del caribe</w:t>
      </w:r>
      <w:r w:rsidDel="00000000" w:rsidR="00000000" w:rsidRPr="00000000">
        <w:rPr>
          <w:rFonts w:ascii="Roboto" w:cs="Roboto" w:eastAsia="Roboto" w:hAnsi="Roboto"/>
          <w:b w:val="1"/>
          <w:bCs w:val="1"/>
          <w:color w:val="002060"/>
          <w:sz w:val="24"/>
          <w:szCs w:val="24"/>
          <w:rtl w:val="0"/>
        </w:rPr>
        <w:t xml:space="preserve"> (no incluye ingreso)</w:t>
      </w:r>
      <w:r w:rsidDel="00000000" w:rsidR="00000000" w:rsidRPr="00000000">
        <w:rPr>
          <w:rtl w:val="0"/>
        </w:rPr>
      </w:r>
    </w:p>
    <w:p w:rsidR="00000000" w:rsidDel="00000000" w:rsidP="00000000" w:rsidRDefault="00000000" w:rsidRPr="00000000" w14:paraId="00000014">
      <w:pPr>
        <w:numPr>
          <w:ilvl w:val="0"/>
          <w:numId w:val="1"/>
        </w:numPr>
        <w:spacing w:after="0" w:line="360" w:lineRule="auto"/>
        <w:ind w:left="720" w:right="532" w:hanging="360"/>
        <w:rPr>
          <w:rFonts w:ascii="Roboto" w:cs="Roboto" w:eastAsia="Roboto" w:hAnsi="Roboto"/>
          <w:b w:val="1"/>
          <w:bCs w:val="1"/>
          <w:sz w:val="24"/>
          <w:szCs w:val="24"/>
        </w:rPr>
      </w:pPr>
      <w:r w:rsidDel="00000000" w:rsidR="00000000" w:rsidRPr="00000000">
        <w:rPr>
          <w:rFonts w:ascii="Roboto" w:cs="Roboto" w:eastAsia="Roboto" w:hAnsi="Roboto"/>
          <w:b w:val="1"/>
          <w:bCs w:val="1"/>
          <w:color w:val="002060"/>
          <w:sz w:val="24"/>
          <w:szCs w:val="24"/>
          <w:rtl w:val="0"/>
        </w:rPr>
        <w:t xml:space="preserve">Visita el monumento ventana al mundo.</w:t>
      </w:r>
      <w:r w:rsidDel="00000000" w:rsidR="00000000" w:rsidRPr="00000000">
        <w:rPr>
          <w:rtl w:val="0"/>
        </w:rPr>
      </w:r>
    </w:p>
    <w:p w:rsidR="00000000" w:rsidDel="00000000" w:rsidP="00000000" w:rsidRDefault="00000000" w:rsidRPr="00000000" w14:paraId="00000015">
      <w:pPr>
        <w:numPr>
          <w:ilvl w:val="0"/>
          <w:numId w:val="1"/>
        </w:numPr>
        <w:spacing w:after="0" w:line="360" w:lineRule="auto"/>
        <w:ind w:left="720" w:right="532" w:hanging="360"/>
        <w:rPr>
          <w:rFonts w:ascii="Verdana" w:cs="Verdana" w:eastAsia="Verdana" w:hAnsi="Verdana"/>
          <w:sz w:val="24"/>
          <w:szCs w:val="24"/>
        </w:rPr>
      </w:pPr>
      <w:r w:rsidDel="00000000" w:rsidR="00000000" w:rsidRPr="00000000">
        <w:rPr>
          <w:rFonts w:ascii="Roboto" w:cs="Roboto" w:eastAsia="Roboto" w:hAnsi="Roboto"/>
          <w:b w:val="1"/>
          <w:bCs w:val="1"/>
          <w:color w:val="002060"/>
          <w:sz w:val="24"/>
          <w:szCs w:val="24"/>
          <w:rtl w:val="0"/>
        </w:rPr>
        <w:t xml:space="preserve">Visita el gran malecón</w:t>
      </w:r>
      <w:r w:rsidDel="00000000" w:rsidR="00000000" w:rsidRPr="00000000">
        <w:rPr>
          <w:rFonts w:ascii="Roboto" w:cs="Roboto" w:eastAsia="Roboto" w:hAnsi="Roboto"/>
          <w:color w:val="002060"/>
          <w:sz w:val="24"/>
          <w:szCs w:val="24"/>
          <w:rtl w:val="0"/>
        </w:rPr>
        <w:t xml:space="preserve"> del río Magdalena, donde también podrás disfrutar de la gastronomía típica.</w:t>
      </w:r>
      <w:r w:rsidDel="00000000" w:rsidR="00000000" w:rsidRPr="00000000">
        <w:rPr>
          <w:rtl w:val="0"/>
        </w:rPr>
      </w:r>
    </w:p>
    <w:p w:rsidR="00000000" w:rsidDel="00000000" w:rsidP="00000000" w:rsidRDefault="00000000" w:rsidRPr="00000000" w14:paraId="00000016">
      <w:pPr>
        <w:numPr>
          <w:ilvl w:val="0"/>
          <w:numId w:val="1"/>
        </w:numPr>
        <w:spacing w:after="0" w:line="360" w:lineRule="auto"/>
        <w:ind w:left="720" w:right="540"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Visita a la ciénaga de mallorquín, hogar</w:t>
      </w:r>
      <w:r w:rsidDel="00000000" w:rsidR="00000000" w:rsidRPr="00000000">
        <w:rPr>
          <w:rFonts w:ascii="Roboto" w:cs="Roboto" w:eastAsia="Roboto" w:hAnsi="Roboto"/>
          <w:color w:val="002060"/>
          <w:sz w:val="24"/>
          <w:szCs w:val="24"/>
          <w:rtl w:val="0"/>
        </w:rPr>
        <w:t xml:space="preserve"> y sustento para especies de aves y flora silvestre.</w:t>
      </w:r>
    </w:p>
    <w:p w:rsidR="00000000" w:rsidDel="00000000" w:rsidP="00000000" w:rsidRDefault="00000000" w:rsidRPr="00000000" w14:paraId="00000017">
      <w:pPr>
        <w:numPr>
          <w:ilvl w:val="0"/>
          <w:numId w:val="1"/>
        </w:numPr>
        <w:spacing w:after="0" w:line="360" w:lineRule="auto"/>
        <w:ind w:left="720" w:right="532" w:hanging="360"/>
        <w:rPr>
          <w:rFonts w:ascii="Verdana" w:cs="Verdana" w:eastAsia="Verdana" w:hAnsi="Verdana"/>
          <w:sz w:val="24"/>
          <w:szCs w:val="24"/>
        </w:rPr>
      </w:pPr>
      <w:r w:rsidDel="00000000" w:rsidR="00000000" w:rsidRPr="00000000">
        <w:rPr>
          <w:rFonts w:ascii="Roboto" w:cs="Roboto" w:eastAsia="Roboto" w:hAnsi="Roboto"/>
          <w:b w:val="1"/>
          <w:bCs w:val="1"/>
          <w:color w:val="002060"/>
          <w:sz w:val="24"/>
          <w:szCs w:val="24"/>
          <w:rtl w:val="0"/>
        </w:rPr>
        <w:t xml:space="preserve">Visita a playas de puerto mocho</w:t>
      </w:r>
      <w:r w:rsidDel="00000000" w:rsidR="00000000" w:rsidRPr="00000000">
        <w:rPr>
          <w:rFonts w:ascii="Roboto" w:cs="Roboto" w:eastAsia="Roboto" w:hAnsi="Roboto"/>
          <w:color w:val="002060"/>
          <w:sz w:val="24"/>
          <w:szCs w:val="24"/>
          <w:rtl w:val="0"/>
        </w:rPr>
        <w:t xml:space="preserve"> el nuevo atractivo turístico de la región.</w:t>
      </w:r>
      <w:r w:rsidDel="00000000" w:rsidR="00000000" w:rsidRPr="00000000">
        <w:rPr>
          <w:rtl w:val="0"/>
        </w:rPr>
      </w:r>
    </w:p>
    <w:p w:rsidR="00000000" w:rsidDel="00000000" w:rsidP="00000000" w:rsidRDefault="00000000" w:rsidRPr="00000000" w14:paraId="00000018">
      <w:pPr>
        <w:numPr>
          <w:ilvl w:val="0"/>
          <w:numId w:val="1"/>
        </w:numPr>
        <w:spacing w:after="0" w:line="36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Visita a Puerto Colombia</w:t>
      </w:r>
      <w:r w:rsidDel="00000000" w:rsidR="00000000" w:rsidRPr="00000000">
        <w:rPr>
          <w:rFonts w:ascii="Roboto" w:cs="Roboto" w:eastAsia="Roboto" w:hAnsi="Roboto"/>
          <w:color w:val="002060"/>
          <w:sz w:val="24"/>
          <w:szCs w:val="24"/>
          <w:rtl w:val="0"/>
        </w:rPr>
        <w:t xml:space="preserve">, donde conoceremos el Monumento Ventana de los sueños, más conocido como “El Faro”.</w:t>
      </w:r>
    </w:p>
    <w:p w:rsidR="00000000" w:rsidDel="00000000" w:rsidP="00000000" w:rsidRDefault="00000000" w:rsidRPr="00000000" w14:paraId="00000019">
      <w:pPr>
        <w:spacing w:after="280" w:line="360" w:lineRule="auto"/>
        <w:ind w:right="532"/>
        <w:rPr>
          <w:rFonts w:ascii="Roboto" w:cs="Roboto" w:eastAsia="Roboto" w:hAnsi="Roboto"/>
          <w:b w:val="1"/>
          <w:bCs w:val="1"/>
          <w:color w:val="002060"/>
          <w:sz w:val="24"/>
          <w:szCs w:val="24"/>
        </w:rPr>
      </w:pPr>
      <w:r w:rsidDel="00000000" w:rsidR="00000000" w:rsidRPr="00000000">
        <w:rPr>
          <w:rtl w:val="0"/>
        </w:rPr>
      </w:r>
    </w:p>
    <w:p w:rsidR="00000000" w:rsidDel="00000000" w:rsidP="00000000" w:rsidRDefault="00000000" w:rsidRPr="00000000" w14:paraId="0000001A">
      <w:pPr>
        <w:spacing w:after="280" w:line="360" w:lineRule="auto"/>
        <w:ind w:right="532"/>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TOURS EN SANTA MARTA</w:t>
      </w:r>
    </w:p>
    <w:p w:rsidR="00000000" w:rsidDel="00000000" w:rsidP="00000000" w:rsidRDefault="00000000" w:rsidRPr="00000000" w14:paraId="0000001B">
      <w:pPr>
        <w:numPr>
          <w:ilvl w:val="0"/>
          <w:numId w:val="7"/>
        </w:numPr>
        <w:spacing w:after="0" w:lineRule="auto"/>
        <w:ind w:left="720"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Visita </w:t>
      </w:r>
      <w:r w:rsidDel="00000000" w:rsidR="00000000" w:rsidRPr="00000000">
        <w:rPr>
          <w:rFonts w:ascii="Roboto" w:cs="Roboto" w:eastAsia="Roboto" w:hAnsi="Roboto"/>
          <w:color w:val="002060"/>
          <w:sz w:val="24"/>
          <w:szCs w:val="24"/>
          <w:rtl w:val="0"/>
        </w:rPr>
        <w:t xml:space="preserve">a las playas del Rodadero.</w:t>
      </w:r>
    </w:p>
    <w:p w:rsidR="00000000" w:rsidDel="00000000" w:rsidP="00000000" w:rsidRDefault="00000000" w:rsidRPr="00000000" w14:paraId="0000001C">
      <w:pPr>
        <w:numPr>
          <w:ilvl w:val="0"/>
          <w:numId w:val="7"/>
        </w:numPr>
        <w:spacing w:after="0" w:lineRule="auto"/>
        <w:ind w:left="720"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City tour</w:t>
      </w:r>
      <w:r w:rsidDel="00000000" w:rsidR="00000000" w:rsidRPr="00000000">
        <w:rPr>
          <w:rFonts w:ascii="Roboto" w:cs="Roboto" w:eastAsia="Roboto" w:hAnsi="Roboto"/>
          <w:color w:val="002060"/>
          <w:sz w:val="24"/>
          <w:szCs w:val="24"/>
          <w:rtl w:val="0"/>
        </w:rPr>
        <w:t xml:space="preserve"> en chiva.</w:t>
      </w:r>
    </w:p>
    <w:p w:rsidR="00000000" w:rsidDel="00000000" w:rsidP="00000000" w:rsidRDefault="00000000" w:rsidRPr="00000000" w14:paraId="0000001D">
      <w:pPr>
        <w:numPr>
          <w:ilvl w:val="0"/>
          <w:numId w:val="7"/>
        </w:numPr>
        <w:spacing w:after="0" w:lineRule="auto"/>
        <w:ind w:left="720"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Visita </w:t>
      </w:r>
      <w:r w:rsidDel="00000000" w:rsidR="00000000" w:rsidRPr="00000000">
        <w:rPr>
          <w:rFonts w:ascii="Roboto" w:cs="Roboto" w:eastAsia="Roboto" w:hAnsi="Roboto"/>
          <w:color w:val="002060"/>
          <w:sz w:val="24"/>
          <w:szCs w:val="24"/>
          <w:rtl w:val="0"/>
        </w:rPr>
        <w:t xml:space="preserve">a Playa Blanca en Lancha.</w:t>
      </w:r>
    </w:p>
    <w:p w:rsidR="00000000" w:rsidDel="00000000" w:rsidP="00000000" w:rsidRDefault="00000000" w:rsidRPr="00000000" w14:paraId="0000001E">
      <w:pPr>
        <w:numPr>
          <w:ilvl w:val="0"/>
          <w:numId w:val="7"/>
        </w:numPr>
        <w:spacing w:after="0" w:lineRule="auto"/>
        <w:ind w:left="720"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Opcional: </w:t>
      </w:r>
      <w:r w:rsidDel="00000000" w:rsidR="00000000" w:rsidRPr="00000000">
        <w:rPr>
          <w:rFonts w:ascii="Roboto" w:cs="Roboto" w:eastAsia="Roboto" w:hAnsi="Roboto"/>
          <w:color w:val="002060"/>
          <w:sz w:val="24"/>
          <w:szCs w:val="24"/>
          <w:rtl w:val="0"/>
        </w:rPr>
        <w:t xml:space="preserve">Parque Tayrona $165.000 aproximadamente por persona (sujeto a cambio). </w:t>
      </w:r>
    </w:p>
    <w:p w:rsidR="00000000" w:rsidDel="00000000" w:rsidP="00000000" w:rsidRDefault="00000000" w:rsidRPr="00000000" w14:paraId="0000001F">
      <w:pPr>
        <w:spacing w:after="0" w:line="240" w:lineRule="auto"/>
        <w:ind w:left="720" w:right="532" w:firstLine="0"/>
        <w:rPr>
          <w:rFonts w:ascii="Roboto" w:cs="Roboto" w:eastAsia="Roboto" w:hAnsi="Roboto"/>
          <w:b w:val="1"/>
          <w:bCs w:val="1"/>
          <w:color w:val="002060"/>
          <w:sz w:val="24"/>
          <w:szCs w:val="24"/>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ind w:right="532"/>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21">
      <w:pPr>
        <w:spacing w:after="0" w:lineRule="auto"/>
        <w:ind w:right="815"/>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ITINERARIO PREVISTO  (SUJETO A CAMBIOS)</w:t>
      </w:r>
    </w:p>
    <w:p w:rsidR="00000000" w:rsidDel="00000000" w:rsidP="00000000" w:rsidRDefault="00000000" w:rsidRPr="00000000" w14:paraId="00000022">
      <w:pPr>
        <w:spacing w:after="0" w:line="240" w:lineRule="auto"/>
        <w:ind w:right="815"/>
        <w:rPr>
          <w:rFonts w:ascii="Roboto" w:cs="Roboto" w:eastAsia="Roboto" w:hAnsi="Roboto"/>
          <w:b w:val="1"/>
          <w:bCs w:val="1"/>
          <w:color w:val="002060"/>
          <w:sz w:val="24"/>
          <w:szCs w:val="24"/>
        </w:rPr>
      </w:pPr>
      <w:r w:rsidDel="00000000" w:rsidR="00000000" w:rsidRPr="00000000">
        <w:rPr>
          <w:rtl w:val="0"/>
        </w:rPr>
      </w:r>
    </w:p>
    <w:p w:rsidR="00000000" w:rsidDel="00000000" w:rsidP="00000000" w:rsidRDefault="00000000" w:rsidRPr="00000000" w14:paraId="00000023">
      <w:pPr>
        <w:numPr>
          <w:ilvl w:val="0"/>
          <w:numId w:val="2"/>
        </w:numPr>
        <w:spacing w:after="0" w:before="200" w:line="240" w:lineRule="auto"/>
        <w:ind w:left="720" w:right="532" w:hanging="360"/>
        <w:jc w:val="both"/>
        <w:rPr>
          <w:rFonts w:ascii="Verdana" w:cs="Verdana" w:eastAsia="Verdana" w:hAnsi="Verdana"/>
          <w:color w:val="000000"/>
          <w:sz w:val="24"/>
          <w:szCs w:val="24"/>
        </w:rPr>
      </w:pPr>
      <w:r w:rsidDel="00000000" w:rsidR="00000000" w:rsidRPr="00000000">
        <w:rPr>
          <w:rFonts w:ascii="Roboto" w:cs="Roboto" w:eastAsia="Roboto" w:hAnsi="Roboto"/>
          <w:b w:val="1"/>
          <w:bCs w:val="1"/>
          <w:color w:val="002060"/>
          <w:sz w:val="24"/>
          <w:szCs w:val="24"/>
          <w:rtl w:val="0"/>
        </w:rPr>
        <w:t xml:space="preserve">Día 1:</w:t>
      </w:r>
      <w:r w:rsidDel="00000000" w:rsidR="00000000" w:rsidRPr="00000000">
        <w:rPr>
          <w:rFonts w:ascii="Roboto" w:cs="Roboto" w:eastAsia="Roboto" w:hAnsi="Roboto"/>
          <w:color w:val="002060"/>
          <w:sz w:val="24"/>
          <w:szCs w:val="24"/>
          <w:rtl w:val="0"/>
        </w:rPr>
        <w:t xml:space="preserve"> Salida vía Aérea desde Origen hacia Barranquilla, Traslados desde el aeropuerto hacia el hotel, entrega de habitaciones (Sujeto a disponibilidad de horario hotelero). Salida 2:00 pm para realizar un City tour por la ciudad, donde visitaremos el emblemático Barrio El Prado, famoso por sus hermosas mansiones y edificaciones consideradas Patrimonio. El espectacular Museo del Carnaval, donde podremos apreciar la historia y una muestra de trajes que muestran la belleza del Carnaval de Barranquilla, Luego nos adentraremos de manera panorámica a conocer los puntos principales de la ciudad: Como lo es la Plaza de San Nicolás, Plaza de la Aduana, Ventana al Mundo, considerado el monumento emblema de la ciudad y el monumento de la Aleta de Tiburón. También visitaremos el Malecón de Caimán del Río sobre el Rio Magdalena y la estatua de Shakira. Regreso al Hotel, cena y descanso.</w:t>
      </w:r>
      <w:r w:rsidDel="00000000" w:rsidR="00000000" w:rsidRPr="00000000">
        <w:rPr>
          <w:rtl w:val="0"/>
        </w:rPr>
      </w:r>
    </w:p>
    <w:p w:rsidR="00000000" w:rsidDel="00000000" w:rsidP="00000000" w:rsidRDefault="00000000" w:rsidRPr="00000000" w14:paraId="00000024">
      <w:pPr>
        <w:numPr>
          <w:ilvl w:val="0"/>
          <w:numId w:val="3"/>
        </w:numPr>
        <w:spacing w:after="0" w:before="200" w:line="240" w:lineRule="auto"/>
        <w:ind w:left="720" w:right="815" w:hanging="360"/>
        <w:jc w:val="both"/>
        <w:rPr>
          <w:rFonts w:ascii="Verdana" w:cs="Verdana" w:eastAsia="Verdana" w:hAnsi="Verdana"/>
          <w:sz w:val="24"/>
          <w:szCs w:val="24"/>
        </w:rPr>
      </w:pPr>
      <w:r w:rsidDel="00000000" w:rsidR="00000000" w:rsidRPr="00000000">
        <w:rPr>
          <w:rFonts w:ascii="Roboto" w:cs="Roboto" w:eastAsia="Roboto" w:hAnsi="Roboto"/>
          <w:b w:val="1"/>
          <w:bCs w:val="1"/>
          <w:color w:val="002060"/>
          <w:sz w:val="24"/>
          <w:szCs w:val="24"/>
          <w:rtl w:val="0"/>
        </w:rPr>
        <w:t xml:space="preserve">Día 2: </w:t>
      </w:r>
      <w:r w:rsidDel="00000000" w:rsidR="00000000" w:rsidRPr="00000000">
        <w:rPr>
          <w:rFonts w:ascii="Roboto" w:cs="Roboto" w:eastAsia="Roboto" w:hAnsi="Roboto"/>
          <w:color w:val="002060"/>
          <w:sz w:val="24"/>
          <w:szCs w:val="24"/>
          <w:rtl w:val="0"/>
        </w:rPr>
        <w:t xml:space="preserve">Desayuno y salida hacia la ciénaga mallorquín. Luego nos dirigiremos hacia el barrio de las flores donde abordaremos el tren de las flores para visitar las playas de puerto mocho, el nuevo atractivo turístico de la región. Cena en el hotel. En la noche visitaremos Puerto Colombia donde recorreremos el muelle turístico, su hermoso malecón con las figuras que representan las nacionalidades de los extranjeros que ingresaron por allí a nuestro país, visitaremos el Centro Gastronómico Muelle 1888 y conoceremos el Monumento Ventana de los sueños, más conocido como “El Faro”. Regreso al Hotel y descanso.</w:t>
      </w:r>
      <w:r w:rsidDel="00000000" w:rsidR="00000000" w:rsidRPr="00000000">
        <w:rPr>
          <w:rtl w:val="0"/>
        </w:rPr>
      </w:r>
    </w:p>
    <w:p w:rsidR="00000000" w:rsidDel="00000000" w:rsidP="00000000" w:rsidRDefault="00000000" w:rsidRPr="00000000" w14:paraId="00000025">
      <w:pPr>
        <w:numPr>
          <w:ilvl w:val="0"/>
          <w:numId w:val="3"/>
        </w:numPr>
        <w:spacing w:after="0" w:before="200" w:line="240" w:lineRule="auto"/>
        <w:ind w:left="720" w:right="815" w:hanging="360"/>
        <w:jc w:val="both"/>
        <w:rPr>
          <w:rFonts w:ascii="Verdana" w:cs="Verdana" w:eastAsia="Verdana" w:hAnsi="Verdana"/>
          <w:sz w:val="24"/>
          <w:szCs w:val="24"/>
        </w:rPr>
      </w:pPr>
      <w:r w:rsidDel="00000000" w:rsidR="00000000" w:rsidRPr="00000000">
        <w:rPr>
          <w:rFonts w:ascii="Roboto" w:cs="Roboto" w:eastAsia="Roboto" w:hAnsi="Roboto"/>
          <w:b w:val="1"/>
          <w:bCs w:val="1"/>
          <w:color w:val="002060"/>
          <w:sz w:val="24"/>
          <w:szCs w:val="24"/>
          <w:rtl w:val="0"/>
        </w:rPr>
        <w:t xml:space="preserve">Día 3: </w:t>
      </w:r>
      <w:r w:rsidDel="00000000" w:rsidR="00000000" w:rsidRPr="00000000">
        <w:rPr>
          <w:rFonts w:ascii="Roboto" w:cs="Roboto" w:eastAsia="Roboto" w:hAnsi="Roboto"/>
          <w:color w:val="002060"/>
          <w:sz w:val="24"/>
          <w:szCs w:val="24"/>
          <w:rtl w:val="0"/>
        </w:rPr>
        <w:t xml:space="preserve">Desayuno, y salida hacia Santa Marta, donde conoceremos Playa Blanca en lancha  (opcional acuario). En la tarde llegada al Rodadero, acomodación y cena en el hotel. Luego realizaremos City Tour en chiva por la ciudad conociendo los lugares más representativos de la región. Llegada al hotel y descanso.</w:t>
      </w:r>
      <w:r w:rsidDel="00000000" w:rsidR="00000000" w:rsidRPr="00000000">
        <w:rPr>
          <w:rtl w:val="0"/>
        </w:rPr>
      </w:r>
    </w:p>
    <w:p w:rsidR="00000000" w:rsidDel="00000000" w:rsidP="00000000" w:rsidRDefault="00000000" w:rsidRPr="00000000" w14:paraId="00000026">
      <w:pPr>
        <w:numPr>
          <w:ilvl w:val="0"/>
          <w:numId w:val="8"/>
        </w:numPr>
        <w:spacing w:after="0" w:before="200" w:line="240" w:lineRule="auto"/>
        <w:ind w:left="720" w:right="532" w:hanging="360"/>
        <w:jc w:val="both"/>
        <w:rPr>
          <w:rFonts w:ascii="Verdana" w:cs="Verdana" w:eastAsia="Verdana" w:hAnsi="Verdana"/>
          <w:sz w:val="24"/>
          <w:szCs w:val="24"/>
        </w:rPr>
      </w:pPr>
      <w:r w:rsidDel="00000000" w:rsidR="00000000" w:rsidRPr="00000000">
        <w:rPr>
          <w:rFonts w:ascii="Roboto" w:cs="Roboto" w:eastAsia="Roboto" w:hAnsi="Roboto"/>
          <w:b w:val="1"/>
          <w:bCs w:val="1"/>
          <w:color w:val="002060"/>
          <w:sz w:val="24"/>
          <w:szCs w:val="24"/>
          <w:rtl w:val="0"/>
        </w:rPr>
        <w:t xml:space="preserve">Día 4:</w:t>
      </w:r>
      <w:r w:rsidDel="00000000" w:rsidR="00000000" w:rsidRPr="00000000">
        <w:rPr>
          <w:rFonts w:ascii="Roboto" w:cs="Roboto" w:eastAsia="Roboto" w:hAnsi="Roboto"/>
          <w:color w:val="002060"/>
          <w:sz w:val="24"/>
          <w:szCs w:val="24"/>
          <w:rtl w:val="0"/>
        </w:rPr>
        <w:t xml:space="preserve"> Desayuno y tiempo libre para disfrutar de las playas del rodadero (opcional tour a tayrona), en horas de la tarde tour de compras . Cena y descanso</w:t>
      </w:r>
      <w:r w:rsidDel="00000000" w:rsidR="00000000" w:rsidRPr="00000000">
        <w:rPr>
          <w:rtl w:val="0"/>
        </w:rPr>
      </w:r>
    </w:p>
    <w:p w:rsidR="00000000" w:rsidDel="00000000" w:rsidP="00000000" w:rsidRDefault="00000000" w:rsidRPr="00000000" w14:paraId="00000027">
      <w:pPr>
        <w:numPr>
          <w:ilvl w:val="0"/>
          <w:numId w:val="3"/>
        </w:numPr>
        <w:spacing w:after="0" w:before="200" w:line="240" w:lineRule="auto"/>
        <w:ind w:left="720" w:right="532" w:hanging="360"/>
        <w:jc w:val="both"/>
        <w:rPr>
          <w:rFonts w:ascii="Verdana" w:cs="Verdana" w:eastAsia="Verdana" w:hAnsi="Verdana"/>
          <w:color w:val="000000"/>
          <w:sz w:val="24"/>
          <w:szCs w:val="24"/>
        </w:rPr>
      </w:pPr>
      <w:r w:rsidDel="00000000" w:rsidR="00000000" w:rsidRPr="00000000">
        <w:rPr>
          <w:rFonts w:ascii="Roboto" w:cs="Roboto" w:eastAsia="Roboto" w:hAnsi="Roboto"/>
          <w:b w:val="1"/>
          <w:bCs w:val="1"/>
          <w:color w:val="002060"/>
          <w:sz w:val="24"/>
          <w:szCs w:val="24"/>
          <w:rtl w:val="0"/>
        </w:rPr>
        <w:t xml:space="preserve">Día 5:</w:t>
      </w:r>
      <w:r w:rsidDel="00000000" w:rsidR="00000000" w:rsidRPr="00000000">
        <w:rPr>
          <w:rFonts w:ascii="Roboto" w:cs="Roboto" w:eastAsia="Roboto" w:hAnsi="Roboto"/>
          <w:color w:val="002060"/>
          <w:sz w:val="24"/>
          <w:szCs w:val="24"/>
          <w:rtl w:val="0"/>
        </w:rPr>
        <w:t xml:space="preserve"> Desayuno, y traslados al Aeropuerto de Santa Marta para regreso a ciudad de origen</w:t>
      </w:r>
      <w:r w:rsidDel="00000000" w:rsidR="00000000" w:rsidRPr="00000000">
        <w:rPr>
          <w:rtl w:val="0"/>
        </w:rPr>
      </w:r>
    </w:p>
    <w:p w:rsidR="00000000" w:rsidDel="00000000" w:rsidP="00000000" w:rsidRDefault="00000000" w:rsidRPr="00000000" w14:paraId="00000028">
      <w:pPr>
        <w:spacing w:after="0" w:line="240" w:lineRule="auto"/>
        <w:ind w:right="532"/>
        <w:jc w:val="both"/>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029">
      <w:pPr>
        <w:spacing w:after="0" w:line="240" w:lineRule="auto"/>
        <w:ind w:right="532"/>
        <w:jc w:val="both"/>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02A">
      <w:pPr>
        <w:spacing w:after="0" w:line="240" w:lineRule="auto"/>
        <w:ind w:right="532"/>
        <w:jc w:val="both"/>
        <w:rPr>
          <w:rFonts w:ascii="Roboto" w:cs="Roboto" w:eastAsia="Roboto" w:hAnsi="Roboto"/>
          <w:sz w:val="24"/>
          <w:szCs w:val="24"/>
        </w:rPr>
      </w:pPr>
      <w:r w:rsidDel="00000000" w:rsidR="00000000" w:rsidRPr="00000000">
        <w:rPr>
          <w:rFonts w:ascii="Roboto" w:cs="Roboto" w:eastAsia="Roboto" w:hAnsi="Roboto"/>
          <w:b w:val="1"/>
          <w:bCs w:val="1"/>
          <w:color w:val="0070c0"/>
          <w:sz w:val="24"/>
          <w:szCs w:val="24"/>
          <w:rtl w:val="0"/>
        </w:rPr>
        <w:t xml:space="preserve">NOTA</w:t>
      </w:r>
      <w:r w:rsidDel="00000000" w:rsidR="00000000" w:rsidRPr="00000000">
        <w:rPr>
          <w:rFonts w:ascii="Roboto" w:cs="Roboto" w:eastAsia="Roboto" w:hAnsi="Roboto"/>
          <w:color w:val="000000"/>
          <w:sz w:val="24"/>
          <w:szCs w:val="24"/>
          <w:rtl w:val="0"/>
        </w:rPr>
        <w:br w:type="textWrapping"/>
      </w:r>
      <w:r w:rsidDel="00000000" w:rsidR="00000000" w:rsidRPr="00000000">
        <w:rPr>
          <w:rtl w:val="0"/>
        </w:rPr>
      </w:r>
    </w:p>
    <w:p w:rsidR="00000000" w:rsidDel="00000000" w:rsidP="00000000" w:rsidRDefault="00000000" w:rsidRPr="00000000" w14:paraId="0000002B">
      <w:pPr>
        <w:numPr>
          <w:ilvl w:val="0"/>
          <w:numId w:val="4"/>
        </w:numPr>
        <w:spacing w:after="0" w:line="240" w:lineRule="auto"/>
        <w:ind w:left="720" w:right="532" w:hanging="360"/>
        <w:jc w:val="both"/>
        <w:rPr>
          <w:rFonts w:ascii="Verdana" w:cs="Verdana" w:eastAsia="Verdana" w:hAnsi="Verdana"/>
          <w:color w:val="002060"/>
          <w:sz w:val="24"/>
          <w:szCs w:val="24"/>
        </w:rPr>
      </w:pPr>
      <w:r w:rsidDel="00000000" w:rsidR="00000000" w:rsidRPr="00000000">
        <w:rPr>
          <w:rFonts w:ascii="Roboto" w:cs="Roboto" w:eastAsia="Roboto" w:hAnsi="Roboto"/>
          <w:color w:val="002060"/>
          <w:sz w:val="24"/>
          <w:szCs w:val="24"/>
          <w:rtl w:val="0"/>
        </w:rPr>
        <w:t xml:space="preserve">Niños de 0 a 2 años cancelan </w:t>
      </w:r>
      <w:r w:rsidDel="00000000" w:rsidR="00000000" w:rsidRPr="00000000">
        <w:rPr>
          <w:rFonts w:ascii="Roboto" w:cs="Roboto" w:eastAsia="Roboto" w:hAnsi="Roboto"/>
          <w:b w:val="1"/>
          <w:bCs w:val="1"/>
          <w:color w:val="002060"/>
          <w:sz w:val="24"/>
          <w:szCs w:val="24"/>
          <w:rtl w:val="0"/>
        </w:rPr>
        <w:t xml:space="preserve">$55.000  </w:t>
      </w:r>
      <w:r w:rsidDel="00000000" w:rsidR="00000000" w:rsidRPr="00000000">
        <w:rPr>
          <w:rFonts w:ascii="Roboto" w:cs="Roboto" w:eastAsia="Roboto" w:hAnsi="Roboto"/>
          <w:color w:val="002060"/>
          <w:sz w:val="24"/>
          <w:szCs w:val="24"/>
          <w:rtl w:val="0"/>
        </w:rPr>
        <w:t xml:space="preserve">(Seguro de viaje).</w:t>
      </w:r>
      <w:r w:rsidDel="00000000" w:rsidR="00000000" w:rsidRPr="00000000">
        <w:rPr>
          <w:rtl w:val="0"/>
        </w:rPr>
      </w:r>
    </w:p>
    <w:p w:rsidR="00000000" w:rsidDel="00000000" w:rsidP="00000000" w:rsidRDefault="00000000" w:rsidRPr="00000000" w14:paraId="0000002C">
      <w:pPr>
        <w:numPr>
          <w:ilvl w:val="0"/>
          <w:numId w:val="4"/>
        </w:numPr>
        <w:spacing w:after="0" w:line="240" w:lineRule="auto"/>
        <w:ind w:left="720" w:right="532" w:hanging="360"/>
        <w:jc w:val="both"/>
        <w:rPr>
          <w:rFonts w:ascii="Verdana" w:cs="Verdana" w:eastAsia="Verdana" w:hAnsi="Verdana"/>
          <w:color w:val="002060"/>
          <w:sz w:val="24"/>
          <w:szCs w:val="24"/>
        </w:rPr>
      </w:pPr>
      <w:r w:rsidDel="00000000" w:rsidR="00000000" w:rsidRPr="00000000">
        <w:rPr>
          <w:rFonts w:ascii="Roboto" w:cs="Roboto" w:eastAsia="Roboto" w:hAnsi="Roboto"/>
          <w:color w:val="002060"/>
          <w:sz w:val="24"/>
          <w:szCs w:val="24"/>
          <w:rtl w:val="0"/>
        </w:rPr>
        <w:t xml:space="preserve">Niños de 2 a 9 años cancelan el 90% sobre la tarifa de acomodación múltiple, se aplicarán los mismos servicios que el adulto. </w:t>
      </w:r>
      <w:r w:rsidDel="00000000" w:rsidR="00000000" w:rsidRPr="00000000">
        <w:rPr>
          <w:rFonts w:ascii="Roboto" w:cs="Roboto" w:eastAsia="Roboto" w:hAnsi="Roboto"/>
          <w:b w:val="1"/>
          <w:bCs w:val="1"/>
          <w:color w:val="002060"/>
          <w:sz w:val="24"/>
          <w:szCs w:val="24"/>
          <w:rtl w:val="0"/>
        </w:rPr>
        <w:t xml:space="preserve">(TARIFA COMISIONABLE)</w:t>
      </w:r>
      <w:r w:rsidDel="00000000" w:rsidR="00000000" w:rsidRPr="00000000">
        <w:rPr>
          <w:rtl w:val="0"/>
        </w:rPr>
      </w:r>
    </w:p>
    <w:p w:rsidR="00000000" w:rsidDel="00000000" w:rsidP="00000000" w:rsidRDefault="00000000" w:rsidRPr="00000000" w14:paraId="0000002D">
      <w:pPr>
        <w:numPr>
          <w:ilvl w:val="0"/>
          <w:numId w:val="4"/>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Si viaja Adulto + Niño; el niño paga como adulto tarifa de doble.</w:t>
      </w:r>
    </w:p>
    <w:p w:rsidR="00000000" w:rsidDel="00000000" w:rsidP="00000000" w:rsidRDefault="00000000" w:rsidRPr="00000000" w14:paraId="0000002E">
      <w:pPr>
        <w:numPr>
          <w:ilvl w:val="0"/>
          <w:numId w:val="4"/>
        </w:numPr>
        <w:spacing w:after="0" w:line="240" w:lineRule="auto"/>
        <w:ind w:left="720" w:right="532" w:hanging="360"/>
        <w:rPr>
          <w:rFonts w:ascii="Verdana" w:cs="Verdana" w:eastAsia="Verdana" w:hAnsi="Verdana"/>
          <w:color w:val="002060"/>
          <w:sz w:val="24"/>
          <w:szCs w:val="24"/>
        </w:rPr>
      </w:pPr>
      <w:r w:rsidDel="00000000" w:rsidR="00000000" w:rsidRPr="00000000">
        <w:rPr>
          <w:rFonts w:ascii="Roboto" w:cs="Roboto" w:eastAsia="Roboto" w:hAnsi="Roboto"/>
          <w:color w:val="002060"/>
          <w:sz w:val="24"/>
          <w:szCs w:val="24"/>
          <w:rtl w:val="0"/>
        </w:rPr>
        <w:t xml:space="preserve">Adultos que viajen con </w:t>
      </w:r>
      <w:r w:rsidDel="00000000" w:rsidR="00000000" w:rsidRPr="00000000">
        <w:rPr>
          <w:rFonts w:ascii="Roboto" w:cs="Roboto" w:eastAsia="Roboto" w:hAnsi="Roboto"/>
          <w:b w:val="1"/>
          <w:bCs w:val="1"/>
          <w:color w:val="002060"/>
          <w:sz w:val="24"/>
          <w:szCs w:val="24"/>
          <w:rtl w:val="0"/>
        </w:rPr>
        <w:t xml:space="preserve">menores de edad </w:t>
      </w:r>
      <w:r w:rsidDel="00000000" w:rsidR="00000000" w:rsidRPr="00000000">
        <w:rPr>
          <w:rFonts w:ascii="Roboto" w:cs="Roboto" w:eastAsia="Roboto" w:hAnsi="Roboto"/>
          <w:color w:val="002060"/>
          <w:sz w:val="24"/>
          <w:szCs w:val="24"/>
          <w:rtl w:val="0"/>
        </w:rPr>
        <w:t xml:space="preserve">deben presentar el </w:t>
      </w:r>
      <w:r w:rsidDel="00000000" w:rsidR="00000000" w:rsidRPr="00000000">
        <w:rPr>
          <w:rFonts w:ascii="Roboto" w:cs="Roboto" w:eastAsia="Roboto" w:hAnsi="Roboto"/>
          <w:b w:val="1"/>
          <w:bCs w:val="1"/>
          <w:color w:val="002060"/>
          <w:sz w:val="24"/>
          <w:szCs w:val="24"/>
          <w:rtl w:val="0"/>
        </w:rPr>
        <w:t xml:space="preserve">registro civil del menor</w:t>
      </w:r>
      <w:r w:rsidDel="00000000" w:rsidR="00000000" w:rsidRPr="00000000">
        <w:rPr>
          <w:rFonts w:ascii="Roboto" w:cs="Roboto" w:eastAsia="Roboto" w:hAnsi="Roboto"/>
          <w:color w:val="002060"/>
          <w:sz w:val="24"/>
          <w:szCs w:val="24"/>
          <w:rtl w:val="0"/>
        </w:rPr>
        <w:t xml:space="preserve"> y la documentación que acredite el parentesco (padre-hijo) o si es el caso, permiso firmado y autenticado por notaría por los padres (o representante legal) con copia adjunta de los documentos de los firmantes.</w:t>
      </w:r>
      <w:r w:rsidDel="00000000" w:rsidR="00000000" w:rsidRPr="00000000">
        <w:rPr>
          <w:rtl w:val="0"/>
        </w:rPr>
      </w:r>
    </w:p>
    <w:p w:rsidR="00000000" w:rsidDel="00000000" w:rsidP="00000000" w:rsidRDefault="00000000" w:rsidRPr="00000000" w14:paraId="0000002F">
      <w:pPr>
        <w:numPr>
          <w:ilvl w:val="0"/>
          <w:numId w:val="4"/>
        </w:numPr>
        <w:spacing w:after="0" w:line="240" w:lineRule="auto"/>
        <w:ind w:left="720"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Los pasajeros que tomen el opcional del parque caribe aventura, no tendrían el recorrido del día 4.</w:t>
      </w:r>
    </w:p>
    <w:p w:rsidR="00000000" w:rsidDel="00000000" w:rsidP="00000000" w:rsidRDefault="00000000" w:rsidRPr="00000000" w14:paraId="00000030">
      <w:pPr>
        <w:numPr>
          <w:ilvl w:val="0"/>
          <w:numId w:val="4"/>
        </w:numPr>
        <w:spacing w:after="0" w:line="240" w:lineRule="auto"/>
        <w:ind w:left="720" w:right="532" w:hanging="360"/>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Suplemento en habitación sencilla validar con el asesor.</w:t>
      </w:r>
    </w:p>
    <w:p w:rsidR="00000000" w:rsidDel="00000000" w:rsidP="00000000" w:rsidRDefault="00000000" w:rsidRPr="00000000" w14:paraId="00000031">
      <w:pPr>
        <w:numPr>
          <w:ilvl w:val="0"/>
          <w:numId w:val="4"/>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Verificar hoteles y plan final con confirmación de reserva.</w:t>
      </w:r>
    </w:p>
    <w:p w:rsidR="00000000" w:rsidDel="00000000" w:rsidP="00000000" w:rsidRDefault="00000000" w:rsidRPr="00000000" w14:paraId="00000032">
      <w:pPr>
        <w:numPr>
          <w:ilvl w:val="0"/>
          <w:numId w:val="4"/>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Hoteles tipo turista.</w:t>
      </w:r>
    </w:p>
    <w:p w:rsidR="00000000" w:rsidDel="00000000" w:rsidP="00000000" w:rsidRDefault="00000000" w:rsidRPr="00000000" w14:paraId="00000033">
      <w:pPr>
        <w:numPr>
          <w:ilvl w:val="0"/>
          <w:numId w:val="4"/>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Tarifas sujetas a cambio sin previo aviso y disponibilidad.</w:t>
      </w:r>
    </w:p>
    <w:p w:rsidR="00000000" w:rsidDel="00000000" w:rsidP="00000000" w:rsidRDefault="00000000" w:rsidRPr="00000000" w14:paraId="00000034">
      <w:pPr>
        <w:numPr>
          <w:ilvl w:val="0"/>
          <w:numId w:val="4"/>
        </w:numPr>
        <w:spacing w:after="0" w:line="240" w:lineRule="auto"/>
        <w:ind w:left="720" w:right="532" w:hanging="360"/>
        <w:rPr>
          <w:rFonts w:ascii="Verdana" w:cs="Verdana" w:eastAsia="Verdana" w:hAnsi="Verdana"/>
          <w:b w:val="1"/>
          <w:bCs w:val="1"/>
          <w:color w:val="002060"/>
          <w:sz w:val="24"/>
          <w:szCs w:val="24"/>
        </w:rPr>
      </w:pPr>
      <w:r w:rsidDel="00000000" w:rsidR="00000000" w:rsidRPr="00000000">
        <w:rPr>
          <w:rFonts w:ascii="Roboto" w:cs="Roboto" w:eastAsia="Roboto" w:hAnsi="Roboto"/>
          <w:color w:val="002060"/>
          <w:sz w:val="24"/>
          <w:szCs w:val="24"/>
          <w:rtl w:val="0"/>
        </w:rPr>
        <w:t xml:space="preserve">Se recomienda </w:t>
      </w:r>
      <w:r w:rsidDel="00000000" w:rsidR="00000000" w:rsidRPr="00000000">
        <w:rPr>
          <w:rFonts w:ascii="Roboto" w:cs="Roboto" w:eastAsia="Roboto" w:hAnsi="Roboto"/>
          <w:b w:val="1"/>
          <w:bCs w:val="1"/>
          <w:color w:val="002060"/>
          <w:sz w:val="24"/>
          <w:szCs w:val="24"/>
          <w:rtl w:val="0"/>
        </w:rPr>
        <w:t xml:space="preserve">llevar cobija</w:t>
      </w:r>
      <w:r w:rsidDel="00000000" w:rsidR="00000000" w:rsidRPr="00000000">
        <w:rPr>
          <w:rFonts w:ascii="Roboto" w:cs="Roboto" w:eastAsia="Roboto" w:hAnsi="Roboto"/>
          <w:color w:val="002060"/>
          <w:sz w:val="24"/>
          <w:szCs w:val="24"/>
          <w:rtl w:val="0"/>
        </w:rPr>
        <w:t xml:space="preserve"> viajera al interior del vehículo. </w:t>
      </w:r>
      <w:r w:rsidDel="00000000" w:rsidR="00000000" w:rsidRPr="00000000">
        <w:rPr>
          <w:rtl w:val="0"/>
        </w:rPr>
      </w:r>
    </w:p>
    <w:p w:rsidR="00000000" w:rsidDel="00000000" w:rsidP="00000000" w:rsidRDefault="00000000" w:rsidRPr="00000000" w14:paraId="00000035">
      <w:pPr>
        <w:numPr>
          <w:ilvl w:val="0"/>
          <w:numId w:val="4"/>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 se permitirá música, al interior del vehículo, por parte del conductor o algún coordinador del programa, por ende, se recomienda portar audífonos personales.</w:t>
      </w:r>
    </w:p>
    <w:p w:rsidR="00000000" w:rsidDel="00000000" w:rsidP="00000000" w:rsidRDefault="00000000" w:rsidRPr="00000000" w14:paraId="00000036">
      <w:pPr>
        <w:numPr>
          <w:ilvl w:val="0"/>
          <w:numId w:val="4"/>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Están prohibidos parlantes a bordo del vehículo y en las habitaciones, recomendamos el uso de audífonos.</w:t>
      </w:r>
    </w:p>
    <w:p w:rsidR="00000000" w:rsidDel="00000000" w:rsidP="00000000" w:rsidRDefault="00000000" w:rsidRPr="00000000" w14:paraId="00000037">
      <w:pPr>
        <w:numPr>
          <w:ilvl w:val="0"/>
          <w:numId w:val="4"/>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 se permite el consumo de cigarrillo, cigarrillo electrónico, licor, sustancias alucinógenas o psicoactivas al interior del vehículo y habitaciones del hotel. La mala conducta o el comportamiento que interfiera en el desarrollo normal del programa, puede ocasionar el retiro del programa. Conductas de alcoholismo y drogadicción comprobadas, lo conlleva al retiro inmediato del programa.</w:t>
      </w:r>
    </w:p>
    <w:p w:rsidR="00000000" w:rsidDel="00000000" w:rsidP="00000000" w:rsidRDefault="00000000" w:rsidRPr="00000000" w14:paraId="00000038">
      <w:pPr>
        <w:numPr>
          <w:ilvl w:val="0"/>
          <w:numId w:val="4"/>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La asignación de puestos en nuestras salidas puntuales es estrictamente de acuerdo al orden de inscripción, dando prioridad a las personas con discapacidad y certificado médico.</w:t>
      </w:r>
    </w:p>
    <w:p w:rsidR="00000000" w:rsidDel="00000000" w:rsidP="00000000" w:rsidRDefault="00000000" w:rsidRPr="00000000" w14:paraId="00000039">
      <w:pPr>
        <w:numPr>
          <w:ilvl w:val="0"/>
          <w:numId w:val="4"/>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Itinerario previsto sujeto a cambios y disponibilidad.</w:t>
      </w:r>
    </w:p>
    <w:p w:rsidR="00000000" w:rsidDel="00000000" w:rsidP="00000000" w:rsidRDefault="00000000" w:rsidRPr="00000000" w14:paraId="0000003A">
      <w:pPr>
        <w:spacing w:after="280" w:before="280" w:line="240" w:lineRule="auto"/>
        <w:ind w:right="532"/>
        <w:jc w:val="both"/>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03B">
      <w:pPr>
        <w:spacing w:after="280" w:before="280" w:line="240" w:lineRule="auto"/>
        <w:ind w:right="532"/>
        <w:jc w:val="both"/>
        <w:rPr>
          <w:rFonts w:ascii="Roboto" w:cs="Roboto" w:eastAsia="Roboto" w:hAnsi="Roboto"/>
          <w:sz w:val="24"/>
          <w:szCs w:val="24"/>
        </w:rPr>
      </w:pPr>
      <w:r w:rsidDel="00000000" w:rsidR="00000000" w:rsidRPr="00000000">
        <w:rPr>
          <w:rFonts w:ascii="Roboto" w:cs="Roboto" w:eastAsia="Roboto" w:hAnsi="Roboto"/>
          <w:b w:val="1"/>
          <w:bCs w:val="1"/>
          <w:color w:val="0070c0"/>
          <w:sz w:val="24"/>
          <w:szCs w:val="24"/>
          <w:rtl w:val="0"/>
        </w:rPr>
        <w:t xml:space="preserve">NO INCLUYE</w:t>
      </w:r>
      <w:r w:rsidDel="00000000" w:rsidR="00000000" w:rsidRPr="00000000">
        <w:rPr>
          <w:rtl w:val="0"/>
        </w:rPr>
      </w:r>
    </w:p>
    <w:p w:rsidR="00000000" w:rsidDel="00000000" w:rsidP="00000000" w:rsidRDefault="00000000" w:rsidRPr="00000000" w14:paraId="0000003C">
      <w:pPr>
        <w:numPr>
          <w:ilvl w:val="0"/>
          <w:numId w:val="5"/>
        </w:numPr>
        <w:spacing w:after="0" w:line="240" w:lineRule="auto"/>
        <w:ind w:left="720" w:right="532" w:hanging="360"/>
        <w:jc w:val="both"/>
        <w:rPr>
          <w:rFonts w:ascii="Roboto" w:cs="Roboto" w:eastAsia="Roboto" w:hAnsi="Roboto"/>
          <w:b w:val="1"/>
          <w:bCs w:val="1"/>
          <w:color w:val="000000"/>
          <w:sz w:val="24"/>
          <w:szCs w:val="24"/>
        </w:rPr>
      </w:pPr>
      <w:r w:rsidDel="00000000" w:rsidR="00000000" w:rsidRPr="00000000">
        <w:rPr>
          <w:rFonts w:ascii="Roboto" w:cs="Roboto" w:eastAsia="Roboto" w:hAnsi="Roboto"/>
          <w:color w:val="002060"/>
          <w:sz w:val="24"/>
          <w:szCs w:val="24"/>
          <w:rtl w:val="0"/>
        </w:rPr>
        <w:t xml:space="preserve">Gastos no especificados en el programa (SUPLEMENTOS)</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ind w:right="532"/>
        <w:jc w:val="both"/>
        <w:rPr>
          <w:rFonts w:ascii="Roboto" w:cs="Roboto" w:eastAsia="Roboto" w:hAnsi="Roboto"/>
          <w:b w:val="1"/>
          <w:bCs w:val="1"/>
          <w:color w:val="000000"/>
          <w:sz w:val="24"/>
          <w:szCs w:val="24"/>
        </w:rPr>
      </w:pPr>
      <w:r w:rsidDel="00000000" w:rsidR="00000000" w:rsidRPr="00000000">
        <w:rPr>
          <w:rtl w:val="0"/>
        </w:rPr>
      </w:r>
    </w:p>
    <w:tbl>
      <w:tblPr>
        <w:tblStyle w:val="Table1"/>
        <w:tblW w:w="9328.0" w:type="dxa"/>
        <w:jc w:val="center"/>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3393"/>
        <w:gridCol w:w="2503"/>
        <w:gridCol w:w="1896"/>
        <w:gridCol w:w="1536"/>
        <w:tblGridChange w:id="0">
          <w:tblGrid>
            <w:gridCol w:w="3393"/>
            <w:gridCol w:w="2503"/>
            <w:gridCol w:w="1896"/>
            <w:gridCol w:w="1536"/>
          </w:tblGrid>
        </w:tblGridChange>
      </w:tblGrid>
      <w:tr>
        <w:trPr>
          <w:cantSplit w:val="0"/>
          <w:trHeight w:val="556" w:hRule="atLeast"/>
          <w:tblHeader w:val="0"/>
        </w:trPr>
        <w:tc>
          <w:tcPr>
            <w:shd w:fill="0070c0" w:val="clear"/>
          </w:tcPr>
          <w:p w:rsidR="00000000" w:rsidDel="00000000" w:rsidP="00000000" w:rsidRDefault="00000000" w:rsidRPr="00000000" w14:paraId="0000003E">
            <w:pPr>
              <w:jc w:val="cente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F">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FECHA</w:t>
            </w:r>
          </w:p>
        </w:tc>
        <w:tc>
          <w:tcPr>
            <w:shd w:fill="0070c0" w:val="clear"/>
          </w:tcPr>
          <w:p w:rsidR="00000000" w:rsidDel="00000000" w:rsidP="00000000" w:rsidRDefault="00000000" w:rsidRPr="00000000" w14:paraId="00000040">
            <w:pPr>
              <w:ind w:left="-440" w:firstLine="0"/>
              <w:jc w:val="center"/>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VALOR </w:t>
              <w:br w:type="textWrapping"/>
              <w:t xml:space="preserve">MÚLTIPLE</w:t>
            </w:r>
            <w:r w:rsidDel="00000000" w:rsidR="00000000" w:rsidRPr="00000000">
              <w:rPr>
                <w:rtl w:val="0"/>
              </w:rPr>
            </w:r>
          </w:p>
        </w:tc>
        <w:tc>
          <w:tcPr>
            <w:shd w:fill="0070c0" w:val="clear"/>
          </w:tcPr>
          <w:p w:rsidR="00000000" w:rsidDel="00000000" w:rsidP="00000000" w:rsidRDefault="00000000" w:rsidRPr="00000000" w14:paraId="00000041">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VALOR </w:t>
              <w:br w:type="textWrapping"/>
              <w:t xml:space="preserve">DOBLE</w:t>
            </w:r>
          </w:p>
        </w:tc>
        <w:tc>
          <w:tcPr>
            <w:shd w:fill="0070c0" w:val="clear"/>
          </w:tcPr>
          <w:p w:rsidR="00000000" w:rsidDel="00000000" w:rsidP="00000000" w:rsidRDefault="00000000" w:rsidRPr="00000000" w14:paraId="00000042">
            <w:pPr>
              <w:jc w:val="center"/>
              <w:rPr>
                <w:rFonts w:ascii="Roboto" w:cs="Roboto" w:eastAsia="Roboto" w:hAnsi="Roboto"/>
                <w:b w:val="0"/>
                <w:bCs w:val="0"/>
                <w:sz w:val="24"/>
                <w:szCs w:val="24"/>
              </w:rPr>
            </w:pPr>
            <w:r w:rsidDel="00000000" w:rsidR="00000000" w:rsidRPr="00000000">
              <w:rPr>
                <w:rtl w:val="0"/>
              </w:rPr>
            </w:r>
          </w:p>
          <w:p w:rsidR="00000000" w:rsidDel="00000000" w:rsidP="00000000" w:rsidRDefault="00000000" w:rsidRPr="00000000" w14:paraId="00000043">
            <w:pPr>
              <w:jc w:val="center"/>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NOCHES</w:t>
            </w:r>
            <w:r w:rsidDel="00000000" w:rsidR="00000000" w:rsidRPr="00000000">
              <w:rPr>
                <w:rtl w:val="0"/>
              </w:rPr>
            </w:r>
          </w:p>
        </w:tc>
      </w:tr>
      <w:tr>
        <w:trPr>
          <w:cantSplit w:val="0"/>
          <w:trHeight w:val="177" w:hRule="atLeast"/>
          <w:tblHeader w:val="0"/>
        </w:trPr>
        <w:tc>
          <w:tcPr>
            <w:vAlign w:val="bottom"/>
          </w:tcPr>
          <w:p w:rsidR="00000000" w:rsidDel="00000000" w:rsidP="00000000" w:rsidRDefault="00000000" w:rsidRPr="00000000" w14:paraId="00000044">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AGOSTO 06 AL 10</w:t>
            </w:r>
            <w:r w:rsidDel="00000000" w:rsidR="00000000" w:rsidRPr="00000000">
              <w:rPr>
                <w:rtl w:val="0"/>
              </w:rPr>
            </w:r>
          </w:p>
        </w:tc>
        <w:tc>
          <w:tcPr>
            <w:vAlign w:val="bottom"/>
          </w:tcPr>
          <w:p w:rsidR="00000000" w:rsidDel="00000000" w:rsidP="00000000" w:rsidRDefault="00000000" w:rsidRPr="00000000" w14:paraId="00000045">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46">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47">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48">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AGOSTO 13 AL 17</w:t>
            </w:r>
            <w:r w:rsidDel="00000000" w:rsidR="00000000" w:rsidRPr="00000000">
              <w:rPr>
                <w:rtl w:val="0"/>
              </w:rPr>
            </w:r>
          </w:p>
        </w:tc>
        <w:tc>
          <w:tcPr>
            <w:vAlign w:val="bottom"/>
          </w:tcPr>
          <w:p w:rsidR="00000000" w:rsidDel="00000000" w:rsidP="00000000" w:rsidRDefault="00000000" w:rsidRPr="00000000" w14:paraId="00000049">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4A">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4B">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4C">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SEPTIEMBRE 17 AL 21</w:t>
            </w:r>
            <w:r w:rsidDel="00000000" w:rsidR="00000000" w:rsidRPr="00000000">
              <w:rPr>
                <w:rtl w:val="0"/>
              </w:rPr>
            </w:r>
          </w:p>
        </w:tc>
        <w:tc>
          <w:tcPr>
            <w:vAlign w:val="bottom"/>
          </w:tcPr>
          <w:p w:rsidR="00000000" w:rsidDel="00000000" w:rsidP="00000000" w:rsidRDefault="00000000" w:rsidRPr="00000000" w14:paraId="0000004D">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4E">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4F">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50">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OCTUBRE 03 AL 07</w:t>
            </w:r>
            <w:r w:rsidDel="00000000" w:rsidR="00000000" w:rsidRPr="00000000">
              <w:rPr>
                <w:rtl w:val="0"/>
              </w:rPr>
            </w:r>
          </w:p>
        </w:tc>
        <w:tc>
          <w:tcPr>
            <w:vAlign w:val="bottom"/>
          </w:tcPr>
          <w:p w:rsidR="00000000" w:rsidDel="00000000" w:rsidP="00000000" w:rsidRDefault="00000000" w:rsidRPr="00000000" w14:paraId="00000051">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52">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53">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54">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OCTUBRE 08 AL 12</w:t>
            </w:r>
            <w:r w:rsidDel="00000000" w:rsidR="00000000" w:rsidRPr="00000000">
              <w:rPr>
                <w:rtl w:val="0"/>
              </w:rPr>
            </w:r>
          </w:p>
        </w:tc>
        <w:tc>
          <w:tcPr>
            <w:vAlign w:val="bottom"/>
          </w:tcPr>
          <w:p w:rsidR="00000000" w:rsidDel="00000000" w:rsidP="00000000" w:rsidRDefault="00000000" w:rsidRPr="00000000" w14:paraId="00000055">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56">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57">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58">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OCTUBRE 29 AL 02 NOVIEMBRE</w:t>
            </w:r>
            <w:r w:rsidDel="00000000" w:rsidR="00000000" w:rsidRPr="00000000">
              <w:rPr>
                <w:rtl w:val="0"/>
              </w:rPr>
            </w:r>
          </w:p>
        </w:tc>
        <w:tc>
          <w:tcPr>
            <w:vAlign w:val="bottom"/>
          </w:tcPr>
          <w:p w:rsidR="00000000" w:rsidDel="00000000" w:rsidP="00000000" w:rsidRDefault="00000000" w:rsidRPr="00000000" w14:paraId="00000059">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5A">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5B">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5C">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NOVIEMBRE 12 AL 16</w:t>
            </w:r>
            <w:r w:rsidDel="00000000" w:rsidR="00000000" w:rsidRPr="00000000">
              <w:rPr>
                <w:rtl w:val="0"/>
              </w:rPr>
            </w:r>
          </w:p>
        </w:tc>
        <w:tc>
          <w:tcPr>
            <w:vAlign w:val="bottom"/>
          </w:tcPr>
          <w:p w:rsidR="00000000" w:rsidDel="00000000" w:rsidP="00000000" w:rsidRDefault="00000000" w:rsidRPr="00000000" w14:paraId="0000005D">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5E">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5F">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60">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DICIEMBRE 17 AL 21</w:t>
            </w:r>
            <w:r w:rsidDel="00000000" w:rsidR="00000000" w:rsidRPr="00000000">
              <w:rPr>
                <w:rtl w:val="0"/>
              </w:rPr>
            </w:r>
          </w:p>
        </w:tc>
        <w:tc>
          <w:tcPr>
            <w:vAlign w:val="bottom"/>
          </w:tcPr>
          <w:p w:rsidR="00000000" w:rsidDel="00000000" w:rsidP="00000000" w:rsidRDefault="00000000" w:rsidRPr="00000000" w14:paraId="00000061">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62">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63">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64">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17365d"/>
                <w:sz w:val="24"/>
                <w:szCs w:val="24"/>
                <w:rtl w:val="0"/>
              </w:rPr>
              <w:t xml:space="preserve">DICIEMBRE 26 AL 30</w:t>
            </w:r>
            <w:r w:rsidDel="00000000" w:rsidR="00000000" w:rsidRPr="00000000">
              <w:rPr>
                <w:rtl w:val="0"/>
              </w:rPr>
            </w:r>
          </w:p>
        </w:tc>
        <w:tc>
          <w:tcPr>
            <w:vAlign w:val="bottom"/>
          </w:tcPr>
          <w:p w:rsidR="00000000" w:rsidDel="00000000" w:rsidP="00000000" w:rsidRDefault="00000000" w:rsidRPr="00000000" w14:paraId="00000065">
            <w:pPr>
              <w:widowControl w:val="0"/>
              <w:spacing w:line="276"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$ 1.995.000</w:t>
            </w:r>
          </w:p>
        </w:tc>
        <w:tc>
          <w:tcPr>
            <w:vAlign w:val="bottom"/>
          </w:tcPr>
          <w:p w:rsidR="00000000" w:rsidDel="00000000" w:rsidP="00000000" w:rsidRDefault="00000000" w:rsidRPr="00000000" w14:paraId="00000066">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$ 2.135.000</w:t>
            </w:r>
          </w:p>
        </w:tc>
        <w:tc>
          <w:tcPr/>
          <w:p w:rsidR="00000000" w:rsidDel="00000000" w:rsidP="00000000" w:rsidRDefault="00000000" w:rsidRPr="00000000" w14:paraId="00000067">
            <w:pPr>
              <w:ind w:left="140" w:right="140" w:firstLine="0"/>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68">
            <w:pPr>
              <w:widowControl w:val="0"/>
              <w:spacing w:line="276" w:lineRule="auto"/>
              <w:jc w:val="center"/>
              <w:rPr>
                <w:rFonts w:ascii="Roboto" w:cs="Roboto" w:eastAsia="Roboto" w:hAnsi="Roboto"/>
                <w:color w:val="ff0000"/>
                <w:sz w:val="24"/>
                <w:szCs w:val="24"/>
              </w:rPr>
            </w:pPr>
            <w:r w:rsidDel="00000000" w:rsidR="00000000" w:rsidRPr="00000000">
              <w:rPr>
                <w:rFonts w:ascii="Roboto" w:cs="Roboto" w:eastAsia="Roboto" w:hAnsi="Roboto"/>
                <w:color w:val="ff0000"/>
                <w:sz w:val="24"/>
                <w:szCs w:val="24"/>
                <w:rtl w:val="0"/>
              </w:rPr>
              <w:t xml:space="preserve">ENERO 03 AL 07</w:t>
            </w:r>
          </w:p>
        </w:tc>
        <w:tc>
          <w:tcPr>
            <w:vAlign w:val="bottom"/>
          </w:tcPr>
          <w:p w:rsidR="00000000" w:rsidDel="00000000" w:rsidP="00000000" w:rsidRDefault="00000000" w:rsidRPr="00000000" w14:paraId="00000069">
            <w:pPr>
              <w:widowControl w:val="0"/>
              <w:spacing w:line="276" w:lineRule="auto"/>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$ 2.115.000</w:t>
            </w:r>
          </w:p>
        </w:tc>
        <w:tc>
          <w:tcPr>
            <w:vAlign w:val="bottom"/>
          </w:tcPr>
          <w:p w:rsidR="00000000" w:rsidDel="00000000" w:rsidP="00000000" w:rsidRDefault="00000000" w:rsidRPr="00000000" w14:paraId="0000006A">
            <w:pPr>
              <w:ind w:left="140" w:right="140" w:firstLine="0"/>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$ 2.245.000</w:t>
            </w:r>
          </w:p>
        </w:tc>
        <w:tc>
          <w:tcPr/>
          <w:p w:rsidR="00000000" w:rsidDel="00000000" w:rsidP="00000000" w:rsidRDefault="00000000" w:rsidRPr="00000000" w14:paraId="0000006B">
            <w:pPr>
              <w:ind w:left="140" w:right="140" w:firstLine="0"/>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6C">
            <w:pPr>
              <w:widowControl w:val="0"/>
              <w:spacing w:line="276" w:lineRule="auto"/>
              <w:jc w:val="center"/>
              <w:rPr>
                <w:rFonts w:ascii="Roboto" w:cs="Roboto" w:eastAsia="Roboto" w:hAnsi="Roboto"/>
                <w:color w:val="ff0000"/>
                <w:sz w:val="24"/>
                <w:szCs w:val="24"/>
              </w:rPr>
            </w:pPr>
            <w:r w:rsidDel="00000000" w:rsidR="00000000" w:rsidRPr="00000000">
              <w:rPr>
                <w:rFonts w:ascii="Roboto" w:cs="Roboto" w:eastAsia="Roboto" w:hAnsi="Roboto"/>
                <w:color w:val="ff0000"/>
                <w:sz w:val="24"/>
                <w:szCs w:val="24"/>
                <w:rtl w:val="0"/>
              </w:rPr>
              <w:t xml:space="preserve">ENERO 07 AL 11</w:t>
            </w:r>
          </w:p>
        </w:tc>
        <w:tc>
          <w:tcPr>
            <w:vAlign w:val="bottom"/>
          </w:tcPr>
          <w:p w:rsidR="00000000" w:rsidDel="00000000" w:rsidP="00000000" w:rsidRDefault="00000000" w:rsidRPr="00000000" w14:paraId="0000006D">
            <w:pPr>
              <w:widowControl w:val="0"/>
              <w:spacing w:line="276" w:lineRule="auto"/>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$ 2.115.000</w:t>
            </w:r>
          </w:p>
        </w:tc>
        <w:tc>
          <w:tcPr>
            <w:vAlign w:val="bottom"/>
          </w:tcPr>
          <w:p w:rsidR="00000000" w:rsidDel="00000000" w:rsidP="00000000" w:rsidRDefault="00000000" w:rsidRPr="00000000" w14:paraId="0000006E">
            <w:pPr>
              <w:ind w:left="140" w:right="140" w:firstLine="0"/>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$ 2.245.000</w:t>
            </w:r>
          </w:p>
        </w:tc>
        <w:tc>
          <w:tcPr/>
          <w:p w:rsidR="00000000" w:rsidDel="00000000" w:rsidP="00000000" w:rsidRDefault="00000000" w:rsidRPr="00000000" w14:paraId="0000006F">
            <w:pPr>
              <w:ind w:left="140" w:right="140" w:firstLine="0"/>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70">
            <w:pPr>
              <w:widowControl w:val="0"/>
              <w:spacing w:line="276" w:lineRule="auto"/>
              <w:jc w:val="center"/>
              <w:rPr>
                <w:rFonts w:ascii="Roboto" w:cs="Roboto" w:eastAsia="Roboto" w:hAnsi="Roboto"/>
                <w:color w:val="ff0000"/>
                <w:sz w:val="24"/>
                <w:szCs w:val="24"/>
              </w:rPr>
            </w:pPr>
            <w:r w:rsidDel="00000000" w:rsidR="00000000" w:rsidRPr="00000000">
              <w:rPr>
                <w:rFonts w:ascii="Roboto" w:cs="Roboto" w:eastAsia="Roboto" w:hAnsi="Roboto"/>
                <w:color w:val="ff0000"/>
                <w:sz w:val="24"/>
                <w:szCs w:val="24"/>
                <w:rtl w:val="0"/>
              </w:rPr>
              <w:t xml:space="preserve">ENERO 14 AL 18</w:t>
            </w:r>
          </w:p>
        </w:tc>
        <w:tc>
          <w:tcPr>
            <w:vAlign w:val="bottom"/>
          </w:tcPr>
          <w:p w:rsidR="00000000" w:rsidDel="00000000" w:rsidP="00000000" w:rsidRDefault="00000000" w:rsidRPr="00000000" w14:paraId="00000071">
            <w:pPr>
              <w:widowControl w:val="0"/>
              <w:spacing w:line="276" w:lineRule="auto"/>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$ 2.115.000</w:t>
            </w:r>
          </w:p>
        </w:tc>
        <w:tc>
          <w:tcPr>
            <w:vAlign w:val="bottom"/>
          </w:tcPr>
          <w:p w:rsidR="00000000" w:rsidDel="00000000" w:rsidP="00000000" w:rsidRDefault="00000000" w:rsidRPr="00000000" w14:paraId="00000072">
            <w:pPr>
              <w:ind w:left="140" w:right="140" w:firstLine="0"/>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$ 2.245.000</w:t>
            </w:r>
          </w:p>
        </w:tc>
        <w:tc>
          <w:tcPr/>
          <w:p w:rsidR="00000000" w:rsidDel="00000000" w:rsidP="00000000" w:rsidRDefault="00000000" w:rsidRPr="00000000" w14:paraId="00000073">
            <w:pPr>
              <w:ind w:left="140" w:right="140" w:firstLine="0"/>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4N/5D</w:t>
            </w:r>
          </w:p>
        </w:tc>
      </w:tr>
      <w:tr>
        <w:trPr>
          <w:cantSplit w:val="0"/>
          <w:trHeight w:val="177" w:hRule="atLeast"/>
          <w:tblHeader w:val="0"/>
        </w:trPr>
        <w:tc>
          <w:tcPr>
            <w:vAlign w:val="bottom"/>
          </w:tcPr>
          <w:p w:rsidR="00000000" w:rsidDel="00000000" w:rsidP="00000000" w:rsidRDefault="00000000" w:rsidRPr="00000000" w14:paraId="00000074">
            <w:pPr>
              <w:widowControl w:val="0"/>
              <w:spacing w:line="276" w:lineRule="auto"/>
              <w:jc w:val="center"/>
              <w:rPr>
                <w:rFonts w:ascii="Roboto" w:cs="Roboto" w:eastAsia="Roboto" w:hAnsi="Roboto"/>
                <w:color w:val="ff0000"/>
                <w:sz w:val="24"/>
                <w:szCs w:val="24"/>
              </w:rPr>
            </w:pPr>
            <w:r w:rsidDel="00000000" w:rsidR="00000000" w:rsidRPr="00000000">
              <w:rPr>
                <w:rFonts w:ascii="Roboto" w:cs="Roboto" w:eastAsia="Roboto" w:hAnsi="Roboto"/>
                <w:color w:val="ff0000"/>
                <w:sz w:val="24"/>
                <w:szCs w:val="24"/>
                <w:rtl w:val="0"/>
              </w:rPr>
              <w:t xml:space="preserve">ENERO 21 AL 25</w:t>
            </w:r>
          </w:p>
        </w:tc>
        <w:tc>
          <w:tcPr>
            <w:vAlign w:val="bottom"/>
          </w:tcPr>
          <w:p w:rsidR="00000000" w:rsidDel="00000000" w:rsidP="00000000" w:rsidRDefault="00000000" w:rsidRPr="00000000" w14:paraId="00000075">
            <w:pPr>
              <w:widowControl w:val="0"/>
              <w:spacing w:line="276" w:lineRule="auto"/>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$ 2.115.000</w:t>
            </w:r>
          </w:p>
        </w:tc>
        <w:tc>
          <w:tcPr>
            <w:vAlign w:val="bottom"/>
          </w:tcPr>
          <w:p w:rsidR="00000000" w:rsidDel="00000000" w:rsidP="00000000" w:rsidRDefault="00000000" w:rsidRPr="00000000" w14:paraId="00000076">
            <w:pPr>
              <w:ind w:left="140" w:right="140" w:firstLine="0"/>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$ 2.245.000</w:t>
            </w:r>
          </w:p>
        </w:tc>
        <w:tc>
          <w:tcPr/>
          <w:p w:rsidR="00000000" w:rsidDel="00000000" w:rsidP="00000000" w:rsidRDefault="00000000" w:rsidRPr="00000000" w14:paraId="00000077">
            <w:pPr>
              <w:ind w:left="140" w:right="140" w:firstLine="0"/>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4N/5D</w:t>
            </w:r>
          </w:p>
        </w:tc>
      </w:tr>
    </w:tbl>
    <w:p w:rsidR="00000000" w:rsidDel="00000000" w:rsidP="00000000" w:rsidRDefault="00000000" w:rsidRPr="00000000" w14:paraId="00000078">
      <w:pPr>
        <w:spacing w:after="0" w:lineRule="auto"/>
        <w:jc w:val="center"/>
        <w:rPr>
          <w:rFonts w:ascii="Roboto" w:cs="Roboto" w:eastAsia="Roboto" w:hAnsi="Roboto"/>
          <w:b w:val="1"/>
          <w:bCs w:val="1"/>
          <w:color w:val="0070c0"/>
        </w:rPr>
      </w:pPr>
      <w:r w:rsidDel="00000000" w:rsidR="00000000" w:rsidRPr="00000000">
        <w:rPr>
          <w:rtl w:val="0"/>
        </w:rPr>
      </w:r>
    </w:p>
    <w:p w:rsidR="00000000" w:rsidDel="00000000" w:rsidP="00000000" w:rsidRDefault="00000000" w:rsidRPr="00000000" w14:paraId="00000079">
      <w:pPr>
        <w:spacing w:after="0" w:lineRule="auto"/>
        <w:jc w:val="center"/>
        <w:rPr>
          <w:rFonts w:ascii="Roboto" w:cs="Roboto" w:eastAsia="Roboto" w:hAnsi="Roboto"/>
          <w:b w:val="1"/>
          <w:bCs w:val="1"/>
          <w:color w:val="0070c0"/>
        </w:rPr>
      </w:pPr>
      <w:r w:rsidDel="00000000" w:rsidR="00000000" w:rsidRPr="00000000">
        <w:rPr>
          <w:rFonts w:ascii="Roboto" w:cs="Roboto" w:eastAsia="Roboto" w:hAnsi="Roboto"/>
          <w:b w:val="1"/>
          <w:bCs w:val="1"/>
          <w:color w:val="0070c0"/>
          <w:rtl w:val="0"/>
        </w:rPr>
        <w:t xml:space="preserve">TARIFAS POR PERSONA DE ACUERDO A LA ACOMODACIÓN.</w:t>
      </w:r>
    </w:p>
    <w:p w:rsidR="00000000" w:rsidDel="00000000" w:rsidP="00000000" w:rsidRDefault="00000000" w:rsidRPr="00000000" w14:paraId="0000007A">
      <w:pPr>
        <w:spacing w:after="0" w:lineRule="auto"/>
        <w:jc w:val="center"/>
        <w:rPr>
          <w:rFonts w:ascii="Roboto" w:cs="Roboto" w:eastAsia="Roboto" w:hAnsi="Roboto"/>
          <w:b w:val="1"/>
          <w:bCs w:val="1"/>
          <w:color w:val="92d050"/>
        </w:rPr>
      </w:pPr>
      <w:r w:rsidDel="00000000" w:rsidR="00000000" w:rsidRPr="00000000">
        <w:rPr>
          <w:rFonts w:ascii="Roboto" w:cs="Roboto" w:eastAsia="Roboto" w:hAnsi="Roboto"/>
          <w:b w:val="1"/>
          <w:bCs w:val="1"/>
          <w:color w:val="0070c0"/>
          <w:rtl w:val="0"/>
        </w:rPr>
        <w:t xml:space="preserve">SUPLEMENTO EN HABITACIÓN SENCILLA VALIDAR CON EL ASESOR.</w:t>
      </w:r>
      <w:r w:rsidDel="00000000" w:rsidR="00000000" w:rsidRPr="00000000">
        <w:rPr>
          <w:rtl w:val="0"/>
        </w:rPr>
      </w:r>
    </w:p>
    <w:p w:rsidR="00000000" w:rsidDel="00000000" w:rsidP="00000000" w:rsidRDefault="00000000" w:rsidRPr="00000000" w14:paraId="0000007B">
      <w:pPr>
        <w:spacing w:after="0" w:lineRule="auto"/>
        <w:jc w:val="center"/>
        <w:rPr>
          <w:rFonts w:ascii="Roboto" w:cs="Roboto" w:eastAsia="Roboto" w:hAnsi="Roboto"/>
          <w:b w:val="1"/>
          <w:bCs w:val="1"/>
          <w:color w:val="0070c0"/>
          <w:sz w:val="24"/>
          <w:szCs w:val="24"/>
        </w:rPr>
      </w:pPr>
      <w:r w:rsidDel="00000000" w:rsidR="00000000" w:rsidRPr="00000000">
        <w:rPr>
          <w:rFonts w:ascii="Roboto" w:cs="Roboto" w:eastAsia="Roboto" w:hAnsi="Roboto"/>
          <w:b w:val="1"/>
          <w:bCs w:val="1"/>
          <w:color w:val="0070c0"/>
          <w:rtl w:val="0"/>
        </w:rPr>
        <w:t xml:space="preserve">TARIFA SUJETA A CAMBIO Y DISPONIBILIDAD AL MOMENTO DE RESERVAR.</w:t>
      </w:r>
      <w:r w:rsidDel="00000000" w:rsidR="00000000" w:rsidRPr="00000000">
        <w:rPr>
          <w:rtl w:val="0"/>
        </w:rPr>
      </w:r>
    </w:p>
    <w:p w:rsidR="00000000" w:rsidDel="00000000" w:rsidP="00000000" w:rsidRDefault="00000000" w:rsidRPr="00000000" w14:paraId="0000007C">
      <w:pPr>
        <w:shd w:fill="ffffff" w:val="clear"/>
        <w:spacing w:after="280" w:before="280" w:lineRule="auto"/>
        <w:ind w:right="532"/>
        <w:rPr>
          <w:rFonts w:ascii="Roboto" w:cs="Roboto" w:eastAsia="Roboto" w:hAnsi="Roboto"/>
          <w:b w:val="1"/>
          <w:bCs w:val="1"/>
          <w:i w:val="1"/>
          <w:iCs w:val="1"/>
          <w:color w:val="0070c0"/>
          <w:sz w:val="24"/>
          <w:szCs w:val="24"/>
        </w:rPr>
      </w:pPr>
      <w:r w:rsidDel="00000000" w:rsidR="00000000" w:rsidRPr="00000000">
        <w:rPr>
          <w:rFonts w:ascii="Roboto" w:cs="Roboto" w:eastAsia="Roboto" w:hAnsi="Roboto"/>
          <w:b w:val="1"/>
          <w:bCs w:val="1"/>
          <w:color w:val="0070c0"/>
          <w:sz w:val="24"/>
          <w:szCs w:val="24"/>
          <w:rtl w:val="0"/>
        </w:rPr>
        <w:t xml:space="preserve">TÉRMINOS Y CONDICIONES.</w:t>
      </w:r>
      <w:r w:rsidDel="00000000" w:rsidR="00000000" w:rsidRPr="00000000">
        <w:rPr>
          <w:rtl w:val="0"/>
        </w:rPr>
      </w:r>
    </w:p>
    <w:p w:rsidR="00000000" w:rsidDel="00000000" w:rsidP="00000000" w:rsidRDefault="00000000" w:rsidRPr="00000000" w14:paraId="0000007D">
      <w:pPr>
        <w:shd w:fill="ffffff" w:val="clear"/>
        <w:spacing w:after="280" w:before="280" w:lineRule="auto"/>
        <w:ind w:right="532"/>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Se reserva el derecho de hacer cambios en cualquier servicio ofrecido dentro de este programa cuando lo considere necesario, con el único propósito de garantizar el éxito de la operación. (</w:t>
      </w:r>
      <w:r w:rsidDel="00000000" w:rsidR="00000000" w:rsidRPr="00000000">
        <w:rPr>
          <w:rFonts w:ascii="Roboto" w:cs="Roboto" w:eastAsia="Roboto" w:hAnsi="Roboto"/>
          <w:b w:val="1"/>
          <w:bCs w:val="1"/>
          <w:color w:val="002060"/>
          <w:sz w:val="24"/>
          <w:szCs w:val="24"/>
          <w:rtl w:val="0"/>
        </w:rPr>
        <w:t xml:space="preserve">ITINERARIO SUJETO A CAMBIOS</w:t>
      </w:r>
      <w:r w:rsidDel="00000000" w:rsidR="00000000" w:rsidRPr="00000000">
        <w:rPr>
          <w:rFonts w:ascii="Roboto" w:cs="Roboto" w:eastAsia="Roboto" w:hAnsi="Roboto"/>
          <w:color w:val="002060"/>
          <w:sz w:val="24"/>
          <w:szCs w:val="24"/>
          <w:rtl w:val="0"/>
        </w:rPr>
        <w:t xml:space="preserve">)</w:t>
      </w:r>
    </w:p>
    <w:p w:rsidR="00000000" w:rsidDel="00000000" w:rsidP="00000000" w:rsidRDefault="00000000" w:rsidRPr="00000000" w14:paraId="0000007E">
      <w:pPr>
        <w:shd w:fill="ffffff" w:val="clear"/>
        <w:spacing w:after="280" w:before="280" w:lineRule="auto"/>
        <w:ind w:right="532"/>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 se hace responsable por pagos que no se efectúen en las cuentas bancarias autorizadas o en nuestras instalaciones. Recuerde que todos nuestros servicios están acompañados de un código de confirmación y liquidación de reserva, el cual debe ser indicado en el momento del pago.</w:t>
      </w:r>
    </w:p>
    <w:p w:rsidR="00000000" w:rsidDel="00000000" w:rsidP="00000000" w:rsidRDefault="00000000" w:rsidRPr="00000000" w14:paraId="0000007F">
      <w:pPr>
        <w:shd w:fill="ffffff" w:val="clear"/>
        <w:spacing w:after="280" w:before="280" w:lineRule="auto"/>
        <w:ind w:right="532"/>
        <w:jc w:val="both"/>
        <w:rPr>
          <w:rFonts w:ascii="Roboto" w:cs="Roboto" w:eastAsia="Roboto" w:hAnsi="Roboto"/>
          <w:color w:val="ff0000"/>
          <w:sz w:val="24"/>
          <w:szCs w:val="24"/>
        </w:rPr>
      </w:pPr>
      <w:r w:rsidDel="00000000" w:rsidR="00000000" w:rsidRPr="00000000">
        <w:rPr>
          <w:rFonts w:ascii="Roboto" w:cs="Roboto" w:eastAsia="Roboto" w:hAnsi="Roboto"/>
          <w:color w:val="002060"/>
          <w:sz w:val="24"/>
          <w:szCs w:val="24"/>
          <w:rtl w:val="0"/>
        </w:rPr>
        <w:t xml:space="preserve">Rechazamos la explotación, la pornografía, el turismo sexual y demás formas de abuso sexual con menores y contribuye al cumplimiento de la ley 679 de 2001, está sujeto al régimen de responsabilidad que establece la ley 300/96 y D.R. 1075/97</w:t>
      </w:r>
      <w:r w:rsidDel="00000000" w:rsidR="00000000" w:rsidRPr="00000000">
        <w:rPr>
          <w:rtl w:val="0"/>
        </w:rPr>
      </w:r>
    </w:p>
    <w:sectPr>
      <w:headerReference r:id="rId8" w:type="default"/>
      <w:footerReference r:id="rId9" w:type="default"/>
      <w:pgSz w:h="16838" w:w="11906" w:orient="portrait"/>
      <w:pgMar w:bottom="1440" w:top="1440" w:left="1080" w:right="1080" w:header="2685"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ind w:left="4419" w:hanging="4419"/>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-685798</wp:posOffset>
          </wp:positionH>
          <wp:positionV relativeFrom="paragraph">
            <wp:posOffset>0</wp:posOffset>
          </wp:positionV>
          <wp:extent cx="7583349" cy="552450"/>
          <wp:effectExtent b="0" l="0" r="0" t="0"/>
          <wp:wrapNone/>
          <wp:docPr id="10"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83349" cy="5524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-685798</wp:posOffset>
          </wp:positionH>
          <wp:positionV relativeFrom="paragraph">
            <wp:posOffset>-1704973</wp:posOffset>
          </wp:positionV>
          <wp:extent cx="7553325" cy="1881188"/>
          <wp:effectExtent b="0" l="0" r="0" t="0"/>
          <wp:wrapNone/>
          <wp:docPr id="11" name="image2.png"/>
          <a:graphic>
            <a:graphicData uri="http://schemas.openxmlformats.org/drawingml/2006/picture">
              <pic:pic>
                <pic:nvPicPr>
                  <pic:cNvPr id="0" name="image2.png"/>
                  <pic:cNvPicPr preferRelativeResize="0"/>
                </pic:nvPicPr>
                <pic:blipFill>
                  <a:blip r:embed="rId1"/>
                  <a:srcRect b="0" l="872" r="872" t="0"/>
                  <a:stretch>
                    <a:fillRect/>
                  </a:stretch>
                </pic:blipFill>
                <pic:spPr>
                  <a:xfrm>
                    <a:off x="0" y="0"/>
                    <a:ext cx="7553325" cy="18811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Pr>
      <w:rFonts w:ascii="Calibri" w:cs="Times New Roman" w:eastAsia="Times New Roman" w:hAnsi="Calibri"/>
      <w:lang w:eastAsia="es-CO"/>
    </w:rPr>
  </w:style>
  <w:style w:type="paragraph" w:styleId="NormalWeb">
    <w:name w:val="Normal (Web)"/>
    <w:basedOn w:val="Normal"/>
    <w:uiPriority w:val="99"/>
    <w:unhideWhenUsed w:val="1"/>
    <w:pPr>
      <w:spacing w:after="100" w:afterAutospacing="1" w:before="100" w:beforeAutospacing="1" w:line="240" w:lineRule="auto"/>
    </w:pPr>
    <w:rPr>
      <w:rFonts w:ascii="Times New Roman" w:hAnsi="Times New Roman"/>
      <w:sz w:val="24"/>
      <w:szCs w:val="24"/>
      <w:lang w:eastAsia="es-ES"/>
    </w:rPr>
  </w:style>
  <w:style w:type="paragraph" w:styleId="Prrafodelista">
    <w:name w:val="List Paragraph"/>
    <w:basedOn w:val="Normal"/>
    <w:uiPriority w:val="34"/>
    <w:qFormat w:val="1"/>
    <w:pPr>
      <w:ind w:left="720"/>
      <w:contextualSpacing w:val="1"/>
    </w:pPr>
  </w:style>
  <w:style w:type="table" w:styleId="Sombreadomedio1-nfasis5">
    <w:name w:val="Medium Shading 1 Accent 5"/>
    <w:basedOn w:val="Tablanormal"/>
    <w:uiPriority w:val="63"/>
    <w:pPr>
      <w:spacing w:after="0" w:line="240" w:lineRule="auto"/>
    </w:pPr>
    <w:rPr>
      <w:rFonts w:ascii="Arial" w:cs="Times New Roman" w:eastAsia="Times New Roman" w:hAnsi="Arial"/>
      <w:sz w:val="20"/>
      <w:szCs w:val="20"/>
    </w:rPr>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tblBorders>
    </w:tblPr>
    <w:tblStylePr w:type="firstRow">
      <w:pPr>
        <w:spacing w:after="0" w:before="0" w:line="240" w:lineRule="auto"/>
      </w:pPr>
      <w:rPr>
        <w:b w:val="1"/>
        <w:bCs w:val="1"/>
        <w:color w:val="ffffff"/>
      </w:rPr>
      <w:tblPr/>
      <w:tcPr>
        <w:tcBorders>
          <w:top w:color="78c0d4" w:space="0" w:sz="8" w:val="single"/>
          <w:left w:color="78c0d4" w:space="0" w:sz="8" w:val="single"/>
          <w:bottom w:color="78c0d4" w:space="0" w:sz="8" w:val="single"/>
          <w:right w:color="78c0d4" w:space="0" w:sz="8" w:val="single"/>
          <w:insideH w:space="0" w:sz="0" w:val="nil"/>
          <w:insideV w:space="0" w:sz="0" w:val="nil"/>
        </w:tcBorders>
        <w:shd w:color="auto" w:fill="4bacc6" w:val="clear"/>
      </w:tcPr>
    </w:tblStylePr>
    <w:tblStylePr w:type="lastRow">
      <w:pPr>
        <w:spacing w:after="0" w:before="0" w:line="240" w:lineRule="auto"/>
      </w:pPr>
      <w:rPr>
        <w:b w:val="1"/>
        <w:bCs w:val="1"/>
      </w:rPr>
      <w:tblPr/>
      <w:tcPr>
        <w:tcBorders>
          <w:top w:color="78c0d4" w:space="0" w:sz="6" w:val="double"/>
          <w:left w:color="78c0d4" w:space="0" w:sz="8" w:val="single"/>
          <w:bottom w:color="78c0d4" w:space="0" w:sz="8" w:val="single"/>
          <w:right w:color="78c0d4"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val="clear"/>
      </w:tcPr>
    </w:tblStylePr>
    <w:tblStylePr w:type="band1Horz">
      <w:tblPr/>
      <w:tcPr>
        <w:tcBorders>
          <w:insideH w:space="0" w:sz="0" w:val="nil"/>
          <w:insideV w:space="0" w:sz="0" w:val="nil"/>
        </w:tcBorders>
        <w:shd w:color="auto" w:fill="d2eaf1" w:val="clear"/>
      </w:tcPr>
    </w:tblStylePr>
    <w:tblStylePr w:type="band2Horz">
      <w:tblPr/>
      <w:tcPr>
        <w:tcBorders>
          <w:insideH w:space="0" w:sz="0" w:val="nil"/>
          <w:insideV w:space="0" w:sz="0" w:val="nil"/>
        </w:tcBorders>
      </w:tcPr>
    </w:tblStylePr>
  </w:style>
  <w:style w:type="character" w:styleId="Hipervnculo">
    <w:name w:val="Hyperlink"/>
    <w:uiPriority w:val="99"/>
    <w:unhideWhenUsed w:val="1"/>
    <w:rPr>
      <w:color w:val="0000ff"/>
      <w:u w:val="single"/>
    </w:rPr>
  </w:style>
  <w:style w:type="character" w:styleId="apple-converted-space" w:customStyle="1">
    <w:name w:val="apple-converted-space"/>
    <w:basedOn w:val="Fuentedeprrafopredeter"/>
  </w:style>
  <w:style w:type="paragraph" w:styleId="Piedepgina">
    <w:name w:val="footer"/>
    <w:basedOn w:val="Normal"/>
    <w:link w:val="PiedepginaCar"/>
    <w:uiPriority w:val="99"/>
    <w:unhideWhenUsed w:val="1"/>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Pr>
      <w:rFonts w:ascii="Calibri" w:cs="Times New Roman" w:eastAsia="Times New Roman" w:hAnsi="Calibri"/>
      <w:lang w:eastAsia="es-CO"/>
    </w:rPr>
  </w:style>
  <w:style w:type="paragraph" w:styleId="Textodeglobo">
    <w:name w:val="Balloon Text"/>
    <w:basedOn w:val="Normal"/>
    <w:link w:val="TextodegloboCar"/>
    <w:uiPriority w:val="99"/>
    <w:semiHidden w:val="1"/>
    <w:unhideWhenUsed w:val="1"/>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Pr>
      <w:rFonts w:ascii="Segoe UI" w:cs="Segoe UI" w:eastAsia="Times New Roman" w:hAnsi="Segoe UI"/>
      <w:sz w:val="18"/>
      <w:szCs w:val="18"/>
      <w:lang w:eastAsia="es-CO"/>
    </w:rPr>
  </w:style>
  <w:style w:type="table" w:styleId="Estilo1" w:customStyle="1">
    <w:name w:val="Estilo1"/>
    <w:basedOn w:val="Tablaconlista2"/>
    <w:uiPriority w:val="99"/>
    <w:pPr>
      <w:spacing w:after="0" w:line="240" w:lineRule="auto"/>
    </w:pPr>
    <w:tblPr/>
    <w:tcPr>
      <w:shd w:color="auto" w:fill="auto" w:val="clear"/>
    </w:tc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aconlista2">
    <w:name w:val="Table List 2"/>
    <w:basedOn w:val="Tablanormal"/>
    <w:uiPriority w:val="99"/>
    <w:semiHidden w:val="1"/>
    <w:unhideWhenUsed w:val="1"/>
    <w:tblPr>
      <w:tblStyleRowBandSize w:val="2"/>
      <w:tblBorders>
        <w:bottom w:color="808080" w:space="0" w:sz="12" w:val="single"/>
      </w:tblBorders>
    </w:tbl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adecuadrcula4-nfasis51" w:customStyle="1">
    <w:name w:val="Tabla de cuadrícula 4 - Énfasis 51"/>
    <w:basedOn w:val="Tablanormal"/>
    <w:uiPriority w:val="49"/>
    <w:pPr>
      <w:spacing w:after="0" w:line="240" w:lineRule="auto"/>
    </w:pPr>
    <w:tblPr>
      <w:tblStyleRowBandSize w:val="1"/>
      <w:tblStyleColBandSize w:val="1"/>
      <w:tblBorders>
        <w:top w:color="92cddc" w:space="0" w:sz="4" w:themeColor="accent5" w:themeTint="000099" w:val="single"/>
        <w:left w:color="92cddc" w:space="0" w:sz="4" w:themeColor="accent5" w:themeTint="000099" w:val="single"/>
        <w:bottom w:color="92cddc" w:space="0" w:sz="4" w:themeColor="accent5" w:themeTint="000099" w:val="single"/>
        <w:right w:color="92cddc" w:space="0" w:sz="4" w:themeColor="accent5" w:themeTint="000099" w:val="single"/>
        <w:insideH w:color="92cddc" w:space="0" w:sz="4" w:themeColor="accent5" w:themeTint="000099" w:val="single"/>
        <w:insideV w:color="92cddc" w:space="0" w:sz="4" w:themeColor="accent5" w:themeTint="000099" w:val="single"/>
      </w:tblBorders>
    </w:tblPr>
    <w:tblStylePr w:type="firstRow">
      <w:rPr>
        <w:b w:val="1"/>
        <w:bCs w:val="1"/>
        <w:color w:val="ffffff" w:themeColor="background1"/>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insideH w:space="0" w:sz="0" w:val="nil"/>
          <w:insideV w:space="0" w:sz="0" w:val="nil"/>
        </w:tcBorders>
        <w:shd w:color="auto" w:fill="4bacc6" w:themeFill="accent5" w:val="clear"/>
      </w:tcPr>
    </w:tblStylePr>
    <w:tblStylePr w:type="lastRow">
      <w:rPr>
        <w:b w:val="1"/>
        <w:bCs w:val="1"/>
      </w:rPr>
      <w:tblPr/>
      <w:tcPr>
        <w:tcBorders>
          <w:top w:color="4bacc6" w:space="0" w:sz="4" w:themeColor="accent5" w:val="double"/>
        </w:tcBorders>
      </w:tcPr>
    </w:tblStylePr>
    <w:tblStylePr w:type="firstCol">
      <w:rPr>
        <w:b w:val="1"/>
        <w:bCs w:val="1"/>
      </w:rPr>
    </w:tblStylePr>
    <w:tblStylePr w:type="lastCol">
      <w:rPr>
        <w:b w:val="1"/>
        <w:bCs w:val="1"/>
      </w:rPr>
    </w:tblStylePr>
    <w:tblStylePr w:type="band1Vert">
      <w:tblPr/>
      <w:tcPr>
        <w:shd w:color="auto" w:fill="daeef3" w:themeFill="accent5" w:themeFillTint="000033" w:val="clear"/>
      </w:tcPr>
    </w:tblStylePr>
    <w:tblStylePr w:type="band1Horz">
      <w:tblPr/>
      <w:tcPr>
        <w:shd w:color="auto" w:fill="daeef3" w:themeFill="accent5" w:themeFillTint="000033" w:val="clear"/>
      </w:tcPr>
    </w:tblStylePr>
  </w:style>
  <w:style w:type="table" w:styleId="Tablaconcuadrcula4-nfasis5">
    <w:name w:val="Grid Table 4 Accent 5"/>
    <w:basedOn w:val="Tablanormal"/>
    <w:uiPriority w:val="49"/>
    <w:rsid w:val="003859C1"/>
    <w:pPr>
      <w:spacing w:after="0" w:line="240" w:lineRule="auto"/>
    </w:pPr>
    <w:tblPr>
      <w:tblStyleRowBandSize w:val="1"/>
      <w:tblStyleColBandSize w:val="1"/>
      <w:tblBorders>
        <w:top w:color="92cddc" w:space="0" w:sz="4" w:themeColor="accent5" w:themeTint="000099" w:val="single"/>
        <w:left w:color="92cddc" w:space="0" w:sz="4" w:themeColor="accent5" w:themeTint="000099" w:val="single"/>
        <w:bottom w:color="92cddc" w:space="0" w:sz="4" w:themeColor="accent5" w:themeTint="000099" w:val="single"/>
        <w:right w:color="92cddc" w:space="0" w:sz="4" w:themeColor="accent5" w:themeTint="000099" w:val="single"/>
        <w:insideH w:color="92cddc" w:space="0" w:sz="4" w:themeColor="accent5" w:themeTint="000099" w:val="single"/>
        <w:insideV w:color="92cddc" w:space="0" w:sz="4" w:themeColor="accent5" w:themeTint="000099" w:val="single"/>
      </w:tblBorders>
    </w:tblPr>
    <w:tblStylePr w:type="firstRow">
      <w:rPr>
        <w:b w:val="1"/>
        <w:bCs w:val="1"/>
        <w:color w:val="ffffff" w:themeColor="background1"/>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insideH w:space="0" w:sz="0" w:val="nil"/>
          <w:insideV w:space="0" w:sz="0" w:val="nil"/>
        </w:tcBorders>
        <w:shd w:color="auto" w:fill="4bacc6" w:themeFill="accent5" w:val="clear"/>
      </w:tcPr>
    </w:tblStylePr>
    <w:tblStylePr w:type="lastRow">
      <w:rPr>
        <w:b w:val="1"/>
        <w:bCs w:val="1"/>
      </w:rPr>
      <w:tblPr/>
      <w:tcPr>
        <w:tcBorders>
          <w:top w:color="4bacc6" w:space="0" w:sz="4" w:themeColor="accent5" w:val="double"/>
        </w:tcBorders>
      </w:tcPr>
    </w:tblStylePr>
    <w:tblStylePr w:type="firstCol">
      <w:rPr>
        <w:b w:val="1"/>
        <w:bCs w:val="1"/>
      </w:rPr>
    </w:tblStylePr>
    <w:tblStylePr w:type="lastCol">
      <w:rPr>
        <w:b w:val="1"/>
        <w:bCs w:val="1"/>
      </w:rPr>
    </w:tblStylePr>
    <w:tblStylePr w:type="band1Vert">
      <w:tblPr/>
      <w:tcPr>
        <w:shd w:color="auto" w:fill="daeef3" w:themeFill="accent5" w:themeFillTint="000033" w:val="clear"/>
      </w:tcPr>
    </w:tblStylePr>
    <w:tblStylePr w:type="band1Horz">
      <w:tblPr/>
      <w:tcPr>
        <w:shd w:color="auto" w:fill="daeef3" w:themeFill="accent5" w:themeFillTint="000033" w:val="clear"/>
      </w:tcPr>
    </w:tblStylePr>
  </w:style>
  <w:style w:type="character" w:styleId="Textoennegrita">
    <w:name w:val="Strong"/>
    <w:uiPriority w:val="22"/>
    <w:qFormat w:val="1"/>
    <w:rsid w:val="00436F55"/>
    <w:rPr>
      <w:b w:val="1"/>
      <w:bCs w:val="1"/>
    </w:rPr>
  </w:style>
  <w:style w:type="table" w:styleId="Tablaconcuadrcula4-nfasis1">
    <w:name w:val="Grid Table 4 Accent 1"/>
    <w:basedOn w:val="Tablanormal"/>
    <w:uiPriority w:val="49"/>
    <w:rsid w:val="007E751C"/>
    <w:pPr>
      <w:spacing w:after="0" w:line="240" w:lineRule="auto"/>
    </w:pPr>
    <w:tblPr>
      <w:tblStyleRowBandSize w:val="1"/>
      <w:tblStyleColBandSize w:val="1"/>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insideV w:color="95b3d7" w:space="0" w:sz="4" w:themeColor="accent1" w:themeTint="000099" w:val="single"/>
      </w:tblBorders>
    </w:tblPr>
    <w:tblStylePr w:type="firstRow">
      <w:rPr>
        <w:b w:val="1"/>
        <w:bCs w:val="1"/>
        <w:color w:val="ffffff" w:themeColor="background1"/>
      </w:rPr>
      <w:tblPr/>
      <w:tcPr>
        <w:tcBorders>
          <w:top w:color="4f81bd" w:space="0" w:sz="4" w:themeColor="accent1" w:val="single"/>
          <w:left w:color="4f81bd" w:space="0" w:sz="4" w:themeColor="accent1" w:val="single"/>
          <w:bottom w:color="4f81bd" w:space="0" w:sz="4" w:themeColor="accent1" w:val="single"/>
          <w:right w:color="4f81bd" w:space="0" w:sz="4" w:themeColor="accent1" w:val="single"/>
          <w:insideH w:space="0" w:sz="0" w:val="nil"/>
          <w:insideV w:space="0" w:sz="0" w:val="nil"/>
        </w:tcBorders>
        <w:shd w:color="auto" w:fill="4f81bd" w:themeFill="accent1" w:val="clear"/>
      </w:tcPr>
    </w:tblStylePr>
    <w:tblStylePr w:type="lastRow">
      <w:rPr>
        <w:b w:val="1"/>
        <w:bCs w:val="1"/>
      </w:rPr>
      <w:tblPr/>
      <w:tcPr>
        <w:tcBorders>
          <w:top w:color="4f81bd" w:space="0" w:sz="4" w:themeColor="accent1"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table" w:styleId="a" w:customStyle="1">
    <w:basedOn w:val="TableNormal2"/>
    <w:pPr>
      <w:spacing w:after="0" w:line="240" w:lineRule="auto"/>
    </w:pPr>
    <w:rPr>
      <w:rFonts w:ascii="Arial" w:cs="Arial" w:eastAsia="Arial" w:hAnsi="Arial"/>
      <w:sz w:val="20"/>
      <w:szCs w:val="20"/>
    </w:rPr>
    <w:tblPr>
      <w:tblStyleRowBandSize w:val="1"/>
      <w:tblStyleColBandSize w:val="1"/>
      <w:tblCellMar>
        <w:left w:w="108.0" w:type="dxa"/>
        <w:right w:w="108.0" w:type="dxa"/>
      </w:tblCellMar>
    </w:tblPr>
    <w:tcPr>
      <w:shd w:color="auto" w:fill="auto" w:val="clear"/>
    </w:tcPr>
    <w:tblStylePr w:type="firstRow">
      <w:rPr>
        <w:b w:val="1"/>
        <w:color w:val="ffffff"/>
      </w:rPr>
      <w:tblPr/>
      <w:tcPr>
        <w:tcBorders>
          <w:top w:color="4f81bd" w:space="0" w:sz="4" w:val="single"/>
          <w:left w:color="4f81bd" w:space="0" w:sz="4" w:val="single"/>
          <w:bottom w:color="4f81bd" w:space="0" w:sz="4" w:val="single"/>
          <w:right w:color="4f81bd" w:space="0" w:sz="4" w:val="single"/>
          <w:insideH w:space="0" w:sz="0" w:val="nil"/>
          <w:insideV w:space="0" w:sz="0" w:val="nil"/>
        </w:tcBorders>
        <w:shd w:color="auto" w:fill="4f81bd" w:val="clear"/>
      </w:tcPr>
    </w:tblStylePr>
    <w:tblStylePr w:type="lastRow">
      <w:rPr>
        <w:b w:val="1"/>
      </w:rPr>
      <w:tblPr/>
      <w:tcPr>
        <w:tcBorders>
          <w:top w:color="4f81bd"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0" w:customStyle="1">
    <w:basedOn w:val="TableNormal2"/>
    <w:pPr>
      <w:spacing w:after="0" w:line="240" w:lineRule="auto"/>
    </w:pPr>
    <w:rPr>
      <w:rFonts w:ascii="Arial" w:cs="Arial" w:eastAsia="Arial" w:hAnsi="Arial"/>
      <w:sz w:val="20"/>
      <w:szCs w:val="20"/>
    </w:rPr>
    <w:tblPr>
      <w:tblStyleRowBandSize w:val="1"/>
      <w:tblStyleColBandSize w:val="1"/>
      <w:tblCellMar>
        <w:left w:w="115.0" w:type="dxa"/>
        <w:right w:w="115.0" w:type="dxa"/>
      </w:tblCellMar>
    </w:tblPr>
    <w:tcPr>
      <w:shd w:color="auto" w:fill="auto" w:val="clear"/>
    </w:tcPr>
    <w:tblStylePr w:type="firstRow">
      <w:rPr>
        <w:b w:val="1"/>
        <w:color w:val="ffffff"/>
      </w:rPr>
      <w:tblPr/>
      <w:tcPr>
        <w:tcBorders>
          <w:top w:color="4f81bd" w:space="0" w:sz="4" w:val="single"/>
          <w:left w:color="4f81bd" w:space="0" w:sz="4" w:val="single"/>
          <w:bottom w:color="4f81bd" w:space="0" w:sz="4" w:val="single"/>
          <w:right w:color="4f81bd" w:space="0" w:sz="4" w:val="single"/>
          <w:insideH w:space="0" w:sz="0" w:val="nil"/>
          <w:insideV w:space="0" w:sz="0" w:val="nil"/>
        </w:tcBorders>
        <w:shd w:color="auto" w:fill="4f81bd" w:val="clear"/>
      </w:tcPr>
    </w:tblStylePr>
    <w:tblStylePr w:type="lastRow">
      <w:rPr>
        <w:b w:val="1"/>
      </w:rPr>
      <w:tblPr/>
      <w:tcPr>
        <w:tcBorders>
          <w:top w:color="4f81bd"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1" w:customStyle="1">
    <w:basedOn w:val="TableNormal1"/>
    <w:tblPr>
      <w:tblStyleRowBandSize w:val="1"/>
      <w:tblStyleColBandSize w:val="1"/>
      <w:tblCellMar>
        <w:top w:w="100.0" w:type="dxa"/>
        <w:left w:w="100.0" w:type="dxa"/>
        <w:bottom w:w="100.0" w:type="dxa"/>
        <w:right w:w="100.0" w:type="dxa"/>
      </w:tblCellMar>
    </w:tblPr>
  </w:style>
  <w:style w:type="table" w:styleId="Tablaconcuadrcula">
    <w:name w:val="Table Grid"/>
    <w:basedOn w:val="Tablanormal"/>
    <w:uiPriority w:val="39"/>
    <w:rsid w:val="005458A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delista4-nfasis1">
    <w:name w:val="List Table 4 Accent 1"/>
    <w:basedOn w:val="Tablanormal"/>
    <w:uiPriority w:val="49"/>
    <w:rsid w:val="005458A7"/>
    <w:pPr>
      <w:spacing w:after="0" w:line="240" w:lineRule="auto"/>
    </w:pPr>
    <w:tblPr>
      <w:tblStyleRowBandSize w:val="1"/>
      <w:tblStyleColBandSize w:val="1"/>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tblBorders>
    </w:tblPr>
    <w:tblStylePr w:type="firstRow">
      <w:rPr>
        <w:b w:val="1"/>
        <w:bCs w:val="1"/>
        <w:color w:val="ffffff" w:themeColor="background1"/>
      </w:rPr>
      <w:tblPr/>
      <w:tcPr>
        <w:tcBorders>
          <w:top w:color="4f81bd" w:space="0" w:sz="4" w:themeColor="accent1" w:val="single"/>
          <w:left w:color="4f81bd" w:space="0" w:sz="4" w:themeColor="accent1" w:val="single"/>
          <w:bottom w:color="4f81bd" w:space="0" w:sz="4" w:themeColor="accent1" w:val="single"/>
          <w:right w:color="4f81bd" w:space="0" w:sz="4" w:themeColor="accent1" w:val="single"/>
          <w:insideH w:space="0" w:sz="0" w:val="nil"/>
        </w:tcBorders>
        <w:shd w:color="auto" w:fill="4f81bd" w:themeFill="accent1" w:val="clear"/>
      </w:tcPr>
    </w:tblStylePr>
    <w:tblStylePr w:type="lastRow">
      <w:rPr>
        <w:b w:val="1"/>
        <w:bCs w:val="1"/>
      </w:rPr>
      <w:tblPr/>
      <w:tcPr>
        <w:tcBorders>
          <w:top w:color="95b3d7"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table" w:styleId="Tablaconcuadrcula4-nfasis2">
    <w:name w:val="Grid Table 4 Accent 2"/>
    <w:basedOn w:val="Tablanormal"/>
    <w:uiPriority w:val="49"/>
    <w:rsid w:val="005458A7"/>
    <w:pPr>
      <w:spacing w:after="0" w:line="240" w:lineRule="auto"/>
    </w:pPr>
    <w:tblPr>
      <w:tblStyleRowBandSize w:val="1"/>
      <w:tblStyleColBandSize w:val="1"/>
      <w:tblBorders>
        <w:top w:color="d99594" w:space="0" w:sz="4" w:themeColor="accent2" w:themeTint="000099" w:val="single"/>
        <w:left w:color="d99594" w:space="0" w:sz="4" w:themeColor="accent2" w:themeTint="000099" w:val="single"/>
        <w:bottom w:color="d99594" w:space="0" w:sz="4" w:themeColor="accent2" w:themeTint="000099" w:val="single"/>
        <w:right w:color="d99594" w:space="0" w:sz="4" w:themeColor="accent2" w:themeTint="000099" w:val="single"/>
        <w:insideH w:color="d99594" w:space="0" w:sz="4" w:themeColor="accent2" w:themeTint="000099" w:val="single"/>
        <w:insideV w:color="d99594" w:space="0" w:sz="4" w:themeColor="accent2" w:themeTint="000099" w:val="single"/>
      </w:tblBorders>
    </w:tblPr>
    <w:tblStylePr w:type="firstRow">
      <w:rPr>
        <w:b w:val="1"/>
        <w:bCs w:val="1"/>
        <w:color w:val="ffffff" w:themeColor="background1"/>
      </w:rPr>
      <w:tblPr/>
      <w:tcPr>
        <w:tcBorders>
          <w:top w:color="c0504d" w:space="0" w:sz="4" w:themeColor="accent2" w:val="single"/>
          <w:left w:color="c0504d" w:space="0" w:sz="4" w:themeColor="accent2" w:val="single"/>
          <w:bottom w:color="c0504d" w:space="0" w:sz="4" w:themeColor="accent2" w:val="single"/>
          <w:right w:color="c0504d" w:space="0" w:sz="4" w:themeColor="accent2" w:val="single"/>
          <w:insideH w:space="0" w:sz="0" w:val="nil"/>
          <w:insideV w:space="0" w:sz="0" w:val="nil"/>
        </w:tcBorders>
        <w:shd w:color="auto" w:fill="c0504d" w:themeFill="accent2" w:val="clear"/>
      </w:tcPr>
    </w:tblStylePr>
    <w:tblStylePr w:type="lastRow">
      <w:rPr>
        <w:b w:val="1"/>
        <w:bCs w:val="1"/>
      </w:rPr>
      <w:tblPr/>
      <w:tcPr>
        <w:tcBorders>
          <w:top w:color="c0504d" w:space="0" w:sz="4" w:themeColor="accent2" w:val="double"/>
        </w:tcBorders>
      </w:tcPr>
    </w:tblStylePr>
    <w:tblStylePr w:type="firstCol">
      <w:rPr>
        <w:b w:val="1"/>
        <w:bCs w:val="1"/>
      </w:rPr>
    </w:tblStylePr>
    <w:tblStylePr w:type="lastCol">
      <w:rPr>
        <w:b w:val="1"/>
        <w:bCs w:val="1"/>
      </w:rPr>
    </w:tblStylePr>
    <w:tblStylePr w:type="band1Vert">
      <w:tblPr/>
      <w:tcPr>
        <w:shd w:color="auto" w:fill="f2dbdb" w:themeFill="accent2" w:themeFillTint="000033" w:val="clear"/>
      </w:tcPr>
    </w:tblStylePr>
    <w:tblStylePr w:type="band1Horz">
      <w:tblPr/>
      <w:tcPr>
        <w:shd w:color="auto" w:fill="f2dbdb" w:themeFill="accent2" w:themeFillTint="000033" w:val="clear"/>
      </w:tcPr>
    </w:tblStylePr>
  </w:style>
  <w:style w:type="table" w:styleId="Tablaconcuadrcula5oscura-nfasis1">
    <w:name w:val="Grid Table 5 Dark Accent 1"/>
    <w:basedOn w:val="Tablanormal"/>
    <w:uiPriority w:val="50"/>
    <w:rsid w:val="005458A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be5f1"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4f81bd"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4f81bd"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4f81bd"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4f81bd" w:themeFill="accent1" w:val="clear"/>
      </w:tcPr>
    </w:tblStylePr>
    <w:tblStylePr w:type="band1Vert">
      <w:tblPr/>
      <w:tcPr>
        <w:shd w:color="auto" w:fill="b8cce4" w:themeFill="accent1" w:themeFillTint="000066" w:val="clear"/>
      </w:tcPr>
    </w:tblStylePr>
    <w:tblStylePr w:type="band1Horz">
      <w:tblPr/>
      <w:tcPr>
        <w:shd w:color="auto" w:fill="b8cce4" w:themeFill="accent1" w:themeFillTint="000066" w:val="clear"/>
      </w:tcPr>
    </w:tblStylePr>
  </w:style>
  <w:style w:type="table" w:styleId="a2" w:customStyle="1">
    <w:basedOn w:val="TableNormal0"/>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aRlWa9GPNexylwsWqrjnFLDBOQ==">CgMxLjA4AHIhMXU1enhpUHFVUk55ZzBPYVp4ZzQ4ZmZOdDkzTThBeVBR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2025-02-19T16:00:00Z</dcterms:created>
  <dc:creator>USUARIO</dc:creator>
</cp:coreProperties>
</file>