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Barranquilla, donde el Caribe cobra vida. Disfruta su vibrante cultura, el calor de su gente y la energía del Carnaval 🎭. ¡La puerta de oro de Colombia te espera con los brazos abiertos!</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tabs>
          <w:tab w:val="left" w:leader="none" w:pos="7969"/>
        </w:tabs>
        <w:spacing w:after="0" w:lineRule="auto"/>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ab/>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Rule="auto"/>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after="0" w:lineRule="auto"/>
        <w:rPr>
          <w:rFonts w:ascii="Roboto" w:cs="Roboto" w:eastAsia="Roboto" w:hAnsi="Roboto"/>
          <w:b w:val="1"/>
          <w:bCs w:val="1"/>
          <w:color w:val="0070c0"/>
          <w:sz w:val="24"/>
          <w:szCs w:val="24"/>
        </w:rPr>
      </w:pPr>
      <w:r w:rsidDel="00000000" w:rsidR="00000000" w:rsidRPr="00000000">
        <w:rPr>
          <w:rFonts w:ascii="Roboto" w:cs="Roboto" w:eastAsia="Roboto" w:hAnsi="Roboto"/>
          <w:b w:val="1"/>
          <w:bCs w:val="1"/>
          <w:color w:val="002060"/>
          <w:sz w:val="24"/>
          <w:szCs w:val="24"/>
          <w:rtl w:val="0"/>
        </w:rPr>
        <w:t xml:space="preserve">EL PROGRAMA </w:t>
      </w:r>
      <w:r w:rsidDel="00000000" w:rsidR="00000000" w:rsidRPr="00000000">
        <w:rPr>
          <w:rFonts w:ascii="Roboto" w:cs="Roboto" w:eastAsia="Roboto" w:hAnsi="Roboto"/>
          <w:b w:val="1"/>
          <w:bCs w:val="1"/>
          <w:color w:val="0070c0"/>
          <w:sz w:val="24"/>
          <w:szCs w:val="24"/>
          <w:rtl w:val="0"/>
        </w:rPr>
        <w:t xml:space="preserve">INCLUYE</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0" w:line="240" w:lineRule="auto"/>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06">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Tiquete aéreo Ciudad Medellin – Barranquilla – Ciudad  Medellin.</w:t>
      </w:r>
    </w:p>
    <w:p w:rsidR="00000000" w:rsidDel="00000000" w:rsidP="00000000" w:rsidRDefault="00000000" w:rsidRPr="00000000" w14:paraId="00000007">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Impuestos del tiquete.</w:t>
      </w:r>
    </w:p>
    <w:p w:rsidR="00000000" w:rsidDel="00000000" w:rsidP="00000000" w:rsidRDefault="00000000" w:rsidRPr="00000000" w14:paraId="00000008">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Equipaje permitido artículo personal. (Debe ir debajo del asiento delantero).</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spacing w:after="0" w:line="240" w:lineRule="auto"/>
        <w:ind w:left="720" w:right="1666"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Pr>
        <w:drawing>
          <wp:anchor allowOverlap="1" behindDoc="0" distB="0" distT="0" distL="114300" distR="114300" hidden="0" layoutInCell="1" locked="0" relativeHeight="0" simplePos="0">
            <wp:simplePos x="0" y="0"/>
            <wp:positionH relativeFrom="page">
              <wp:posOffset>6106340</wp:posOffset>
            </wp:positionH>
            <wp:positionV relativeFrom="page">
              <wp:posOffset>4076700</wp:posOffset>
            </wp:positionV>
            <wp:extent cx="1485540" cy="6624955"/>
            <wp:effectExtent b="0" l="0" r="0" t="0"/>
            <wp:wrapSquare wrapText="bothSides" distB="0" distT="0" distL="114300" distR="114300"/>
            <wp:docPr id="1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85540" cy="6624955"/>
                    </a:xfrm>
                    <a:prstGeom prst="rect"/>
                    <a:ln/>
                  </pic:spPr>
                </pic:pic>
              </a:graphicData>
            </a:graphic>
          </wp:anchor>
        </w:drawing>
      </w:r>
      <w:r w:rsidDel="00000000" w:rsidR="00000000" w:rsidRPr="00000000">
        <w:rPr>
          <w:rFonts w:ascii="Roboto" w:cs="Roboto" w:eastAsia="Roboto" w:hAnsi="Roboto"/>
          <w:b w:val="1"/>
          <w:bCs w:val="1"/>
          <w:color w:val="002060"/>
          <w:sz w:val="24"/>
          <w:szCs w:val="24"/>
          <w:rtl w:val="0"/>
        </w:rPr>
        <w:t xml:space="preserve">Traslados  en </w:t>
      </w:r>
      <w:r w:rsidDel="00000000" w:rsidR="00000000" w:rsidRPr="00000000">
        <w:rPr>
          <w:rFonts w:ascii="Roboto" w:cs="Roboto" w:eastAsia="Roboto" w:hAnsi="Roboto"/>
          <w:color w:val="002060"/>
          <w:sz w:val="24"/>
          <w:szCs w:val="24"/>
          <w:rtl w:val="0"/>
        </w:rPr>
        <w:t xml:space="preserve">destino a todos los sitios de interés en vehículos de acuerdo al número de pasajeros.</w:t>
      </w:r>
      <w:r w:rsidDel="00000000" w:rsidR="00000000" w:rsidRPr="00000000">
        <w:rPr>
          <w:rtl w:val="0"/>
        </w:rPr>
      </w:r>
    </w:p>
    <w:p w:rsidR="00000000" w:rsidDel="00000000" w:rsidP="00000000" w:rsidRDefault="00000000" w:rsidRPr="00000000" w14:paraId="0000000A">
      <w:pPr>
        <w:numPr>
          <w:ilvl w:val="0"/>
          <w:numId w:val="4"/>
        </w:numPr>
        <w:pBdr>
          <w:top w:space="0" w:sz="0" w:val="nil"/>
          <w:left w:space="0" w:sz="0" w:val="nil"/>
          <w:bottom w:space="0" w:sz="0" w:val="nil"/>
          <w:right w:space="0" w:sz="0" w:val="nil"/>
          <w:between w:space="0" w:sz="0" w:val="nil"/>
        </w:pBdr>
        <w:spacing w:after="0" w:line="240" w:lineRule="auto"/>
        <w:ind w:left="720" w:right="1666" w:hanging="360"/>
        <w:rPr>
          <w:rFonts w:ascii="Roboto" w:cs="Roboto" w:eastAsia="Roboto" w:hAnsi="Roboto"/>
          <w:b w:val="1"/>
          <w:bCs w:val="1"/>
          <w:color w:val="000000"/>
          <w:sz w:val="24"/>
          <w:szCs w:val="24"/>
        </w:rPr>
      </w:pPr>
      <w:r w:rsidDel="00000000" w:rsidR="00000000" w:rsidRPr="00000000">
        <w:rPr>
          <w:rFonts w:ascii="Roboto" w:cs="Roboto" w:eastAsia="Roboto" w:hAnsi="Roboto"/>
          <w:b w:val="1"/>
          <w:bCs w:val="1"/>
          <w:color w:val="002060"/>
          <w:sz w:val="24"/>
          <w:szCs w:val="24"/>
          <w:rtl w:val="0"/>
        </w:rPr>
        <w:t xml:space="preserve">Guía acompañante</w:t>
      </w:r>
      <w:r w:rsidDel="00000000" w:rsidR="00000000" w:rsidRPr="00000000">
        <w:rPr>
          <w:rFonts w:ascii="Roboto" w:cs="Roboto" w:eastAsia="Roboto" w:hAnsi="Roboto"/>
          <w:color w:val="002060"/>
          <w:sz w:val="24"/>
          <w:szCs w:val="24"/>
          <w:rtl w:val="0"/>
        </w:rPr>
        <w:t xml:space="preserve"> durante los recorridos</w:t>
      </w:r>
      <w:r w:rsidDel="00000000" w:rsidR="00000000" w:rsidRPr="00000000">
        <w:rPr>
          <w:rFonts w:ascii="Roboto" w:cs="Roboto" w:eastAsia="Roboto" w:hAnsi="Roboto"/>
          <w:b w:val="1"/>
          <w:bCs w:val="1"/>
          <w:color w:val="002060"/>
          <w:sz w:val="24"/>
          <w:szCs w:val="24"/>
          <w:rtl w:val="0"/>
        </w:rPr>
        <w:t xml:space="preserve">.</w:t>
      </w:r>
      <w:r w:rsidDel="00000000" w:rsidR="00000000" w:rsidRPr="00000000">
        <w:rPr>
          <w:rtl w:val="0"/>
        </w:rPr>
      </w:r>
    </w:p>
    <w:p w:rsidR="00000000" w:rsidDel="00000000" w:rsidP="00000000" w:rsidRDefault="00000000" w:rsidRPr="00000000" w14:paraId="0000000B">
      <w:pPr>
        <w:numPr>
          <w:ilvl w:val="0"/>
          <w:numId w:val="4"/>
        </w:numPr>
        <w:pBdr>
          <w:top w:space="0" w:sz="0" w:val="nil"/>
          <w:left w:space="0" w:sz="0" w:val="nil"/>
          <w:bottom w:space="0" w:sz="0" w:val="nil"/>
          <w:right w:space="0" w:sz="0" w:val="nil"/>
          <w:between w:space="0" w:sz="0" w:val="nil"/>
        </w:pBdr>
        <w:spacing w:after="0" w:line="240" w:lineRule="auto"/>
        <w:ind w:left="720" w:right="1666" w:hanging="360"/>
        <w:rPr>
          <w:rFonts w:ascii="Roboto" w:cs="Roboto" w:eastAsia="Roboto" w:hAnsi="Roboto"/>
          <w:b w:val="1"/>
          <w:bCs w:val="1"/>
          <w:color w:val="000000"/>
          <w:sz w:val="24"/>
          <w:szCs w:val="24"/>
        </w:rPr>
      </w:pPr>
      <w:r w:rsidDel="00000000" w:rsidR="00000000" w:rsidRPr="00000000">
        <w:rPr>
          <w:rFonts w:ascii="Roboto" w:cs="Roboto" w:eastAsia="Roboto" w:hAnsi="Roboto"/>
          <w:b w:val="1"/>
          <w:bCs w:val="1"/>
          <w:color w:val="002060"/>
          <w:sz w:val="24"/>
          <w:szCs w:val="24"/>
          <w:rtl w:val="0"/>
        </w:rPr>
        <w:t xml:space="preserve">Tarjeta de asistencia médica.</w:t>
      </w:r>
      <w:r w:rsidDel="00000000" w:rsidR="00000000" w:rsidRPr="00000000">
        <w:rPr>
          <w:rtl w:val="0"/>
        </w:rPr>
      </w:r>
    </w:p>
    <w:p w:rsidR="00000000" w:rsidDel="00000000" w:rsidP="00000000" w:rsidRDefault="00000000" w:rsidRPr="00000000" w14:paraId="0000000C">
      <w:pPr>
        <w:numPr>
          <w:ilvl w:val="0"/>
          <w:numId w:val="4"/>
        </w:numPr>
        <w:pBdr>
          <w:top w:space="0" w:sz="0" w:val="nil"/>
          <w:left w:space="0" w:sz="0" w:val="nil"/>
          <w:bottom w:space="0" w:sz="0" w:val="nil"/>
          <w:right w:space="0" w:sz="0" w:val="nil"/>
          <w:between w:space="0" w:sz="0" w:val="nil"/>
        </w:pBdr>
        <w:spacing w:after="0" w:line="240" w:lineRule="auto"/>
        <w:ind w:left="720" w:right="1666" w:hanging="360"/>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Alojamiento:</w:t>
      </w:r>
      <w:r w:rsidDel="00000000" w:rsidR="00000000" w:rsidRPr="00000000">
        <w:rPr>
          <w:rFonts w:ascii="Roboto" w:cs="Roboto" w:eastAsia="Roboto" w:hAnsi="Roboto"/>
          <w:color w:val="002060"/>
          <w:sz w:val="24"/>
          <w:szCs w:val="24"/>
          <w:rtl w:val="0"/>
        </w:rPr>
        <w:t xml:space="preserve"> 3 noches, 4 días en el hotel Caribe Plaza. </w:t>
      </w:r>
      <w:r w:rsidDel="00000000" w:rsidR="00000000" w:rsidRPr="00000000">
        <w:rPr>
          <w:rtl w:val="0"/>
        </w:rPr>
      </w:r>
    </w:p>
    <w:p w:rsidR="00000000" w:rsidDel="00000000" w:rsidP="00000000" w:rsidRDefault="00000000" w:rsidRPr="00000000" w14:paraId="0000000D">
      <w:pPr>
        <w:numPr>
          <w:ilvl w:val="0"/>
          <w:numId w:val="4"/>
        </w:numPr>
        <w:pBdr>
          <w:top w:space="0" w:sz="0" w:val="nil"/>
          <w:left w:space="0" w:sz="0" w:val="nil"/>
          <w:bottom w:space="0" w:sz="0" w:val="nil"/>
          <w:right w:space="0" w:sz="0" w:val="nil"/>
          <w:between w:space="0" w:sz="0" w:val="nil"/>
        </w:pBdr>
        <w:spacing w:after="0" w:line="240" w:lineRule="auto"/>
        <w:ind w:left="720" w:right="1666" w:hanging="360"/>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Alimentación:</w:t>
      </w:r>
      <w:r w:rsidDel="00000000" w:rsidR="00000000" w:rsidRPr="00000000">
        <w:rPr>
          <w:rFonts w:ascii="Roboto" w:cs="Roboto" w:eastAsia="Roboto" w:hAnsi="Roboto"/>
          <w:color w:val="002060"/>
          <w:sz w:val="24"/>
          <w:szCs w:val="24"/>
          <w:rtl w:val="0"/>
        </w:rPr>
        <w:t xml:space="preserve"> desayunos por noche de alojamiento </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720" w:right="1666" w:firstLine="0"/>
        <w:rPr>
          <w:rFonts w:ascii="Roboto" w:cs="Roboto" w:eastAsia="Roboto" w:hAnsi="Roboto"/>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ind w:left="720" w:right="532" w:firstLine="0"/>
        <w:rPr>
          <w:rFonts w:ascii="Roboto" w:cs="Roboto" w:eastAsia="Roboto" w:hAnsi="Roboto"/>
          <w:color w:val="000000"/>
          <w:sz w:val="24"/>
          <w:szCs w:val="24"/>
        </w:rPr>
      </w:pPr>
      <w:r w:rsidDel="00000000" w:rsidR="00000000" w:rsidRPr="00000000">
        <w:rPr>
          <w:rtl w:val="0"/>
        </w:rPr>
      </w:r>
    </w:p>
    <w:p w:rsidR="00000000" w:rsidDel="00000000" w:rsidP="00000000" w:rsidRDefault="00000000" w:rsidRPr="00000000" w14:paraId="00000010">
      <w:pPr>
        <w:spacing w:after="280" w:line="360" w:lineRule="auto"/>
        <w:ind w:right="532"/>
        <w:rPr>
          <w:rFonts w:ascii="Roboto" w:cs="Roboto" w:eastAsia="Roboto" w:hAnsi="Roboto"/>
          <w:b w:val="1"/>
          <w:bCs w:val="1"/>
          <w:color w:val="0070c0"/>
          <w:sz w:val="24"/>
          <w:szCs w:val="24"/>
        </w:rPr>
      </w:pPr>
      <w:r w:rsidDel="00000000" w:rsidR="00000000" w:rsidRPr="00000000">
        <w:rPr>
          <w:rFonts w:ascii="Roboto" w:cs="Roboto" w:eastAsia="Roboto" w:hAnsi="Roboto"/>
          <w:b w:val="1"/>
          <w:bCs w:val="1"/>
          <w:color w:val="002060"/>
          <w:sz w:val="24"/>
          <w:szCs w:val="24"/>
          <w:rtl w:val="0"/>
        </w:rPr>
        <w:t xml:space="preserve">TOURS </w:t>
      </w:r>
      <w:r w:rsidDel="00000000" w:rsidR="00000000" w:rsidRPr="00000000">
        <w:rPr>
          <w:rFonts w:ascii="Roboto" w:cs="Roboto" w:eastAsia="Roboto" w:hAnsi="Roboto"/>
          <w:b w:val="1"/>
          <w:bCs w:val="1"/>
          <w:color w:val="0070c0"/>
          <w:sz w:val="24"/>
          <w:szCs w:val="24"/>
          <w:rtl w:val="0"/>
        </w:rPr>
        <w:t xml:space="preserve">(RECORRIDOS TURÍSTICOS) </w:t>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Ingreso a casa carnaval</w:t>
      </w:r>
      <w:r w:rsidDel="00000000" w:rsidR="00000000" w:rsidRPr="00000000">
        <w:rPr>
          <w:rFonts w:ascii="Roboto" w:cs="Roboto" w:eastAsia="Roboto" w:hAnsi="Roboto"/>
          <w:color w:val="002060"/>
          <w:sz w:val="24"/>
          <w:szCs w:val="24"/>
          <w:rtl w:val="0"/>
        </w:rPr>
        <w:t xml:space="preserve"> donde podrás sentirte en el famoso carnaval de Barranquilla.</w:t>
      </w:r>
      <w:r w:rsidDel="00000000" w:rsidR="00000000" w:rsidRPr="00000000">
        <w:rPr>
          <w:rtl w:val="0"/>
        </w:rPr>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b w:val="1"/>
          <w:bCs w:val="1"/>
          <w:color w:val="000000"/>
          <w:sz w:val="24"/>
          <w:szCs w:val="24"/>
        </w:rPr>
      </w:pPr>
      <w:r w:rsidDel="00000000" w:rsidR="00000000" w:rsidRPr="00000000">
        <w:rPr>
          <w:rFonts w:ascii="Roboto" w:cs="Roboto" w:eastAsia="Roboto" w:hAnsi="Roboto"/>
          <w:b w:val="1"/>
          <w:bCs w:val="1"/>
          <w:color w:val="002060"/>
          <w:sz w:val="24"/>
          <w:szCs w:val="24"/>
          <w:rtl w:val="0"/>
        </w:rPr>
        <w:t xml:space="preserve">Visita el monumento ventana al mundo.</w:t>
      </w:r>
      <w:r w:rsidDel="00000000" w:rsidR="00000000" w:rsidRPr="00000000">
        <w:rPr>
          <w:rtl w:val="0"/>
        </w:rPr>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Visita el gran malecón</w:t>
      </w:r>
      <w:r w:rsidDel="00000000" w:rsidR="00000000" w:rsidRPr="00000000">
        <w:rPr>
          <w:rFonts w:ascii="Roboto" w:cs="Roboto" w:eastAsia="Roboto" w:hAnsi="Roboto"/>
          <w:color w:val="002060"/>
          <w:sz w:val="24"/>
          <w:szCs w:val="24"/>
          <w:rtl w:val="0"/>
        </w:rPr>
        <w:t xml:space="preserve"> del río Magdalena, donde también podrás disfrutar de la gastronomía típica.</w:t>
      </w:r>
      <w:r w:rsidDel="00000000" w:rsidR="00000000" w:rsidRPr="00000000">
        <w:rPr>
          <w:rtl w:val="0"/>
        </w:rPr>
      </w:r>
    </w:p>
    <w:p w:rsidR="00000000" w:rsidDel="00000000" w:rsidP="00000000" w:rsidRDefault="00000000" w:rsidRPr="00000000" w14:paraId="00000014">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Visita Paseo Bolívar en Barranquilla, la plaza San Nicolás.</w:t>
      </w:r>
      <w:r w:rsidDel="00000000" w:rsidR="00000000" w:rsidRPr="00000000">
        <w:rPr>
          <w:rtl w:val="0"/>
        </w:rPr>
      </w:r>
    </w:p>
    <w:p w:rsidR="00000000" w:rsidDel="00000000" w:rsidP="00000000" w:rsidRDefault="00000000" w:rsidRPr="00000000" w14:paraId="00000015">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Visita a Puerto Colombia.</w:t>
      </w:r>
      <w:r w:rsidDel="00000000" w:rsidR="00000000" w:rsidRPr="00000000">
        <w:rPr>
          <w:rtl w:val="0"/>
        </w:rPr>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Visita a Museo Carnaval y parque cultural del caribe</w:t>
      </w:r>
      <w:r w:rsidDel="00000000" w:rsidR="00000000" w:rsidRPr="00000000">
        <w:rPr>
          <w:rFonts w:ascii="Roboto" w:cs="Roboto" w:eastAsia="Roboto" w:hAnsi="Roboto"/>
          <w:b w:val="1"/>
          <w:bCs w:val="1"/>
          <w:color w:val="002060"/>
          <w:sz w:val="24"/>
          <w:szCs w:val="24"/>
          <w:rtl w:val="0"/>
        </w:rPr>
        <w:t xml:space="preserve"> (no incluye ingreso)</w:t>
      </w:r>
      <w:r w:rsidDel="00000000" w:rsidR="00000000" w:rsidRPr="00000000">
        <w:rPr>
          <w:rtl w:val="0"/>
        </w:rPr>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Visita a playas de puerto mocho.</w:t>
      </w:r>
      <w:r w:rsidDel="00000000" w:rsidR="00000000" w:rsidRPr="00000000">
        <w:rPr>
          <w:rtl w:val="0"/>
        </w:rPr>
      </w:r>
    </w:p>
    <w:p w:rsidR="00000000" w:rsidDel="00000000" w:rsidP="00000000" w:rsidRDefault="00000000" w:rsidRPr="00000000" w14:paraId="00000018">
      <w:pPr>
        <w:numPr>
          <w:ilvl w:val="0"/>
          <w:numId w:val="4"/>
        </w:numPr>
        <w:pBdr>
          <w:top w:space="0" w:sz="0" w:val="nil"/>
          <w:left w:space="0" w:sz="0" w:val="nil"/>
          <w:bottom w:space="0" w:sz="0" w:val="nil"/>
          <w:right w:space="0" w:sz="0" w:val="nil"/>
          <w:between w:space="0" w:sz="0" w:val="nil"/>
        </w:pBdr>
        <w:spacing w:after="0" w:line="240" w:lineRule="auto"/>
        <w:ind w:left="720" w:right="532"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Pr>
        <w:drawing>
          <wp:anchor allowOverlap="1" behindDoc="0" distB="0" distT="0" distL="114300" distR="114300" hidden="0" layoutInCell="1" locked="0" relativeHeight="0" simplePos="0">
            <wp:simplePos x="0" y="0"/>
            <wp:positionH relativeFrom="page">
              <wp:align>left</wp:align>
            </wp:positionH>
            <wp:positionV relativeFrom="page">
              <wp:align>bottom</wp:align>
            </wp:positionV>
            <wp:extent cx="7583349" cy="552450"/>
            <wp:effectExtent b="0" l="0" r="0" t="0"/>
            <wp:wrapNone/>
            <wp:docPr id="1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583349" cy="552450"/>
                    </a:xfrm>
                    <a:prstGeom prst="rect"/>
                    <a:ln/>
                  </pic:spPr>
                </pic:pic>
              </a:graphicData>
            </a:graphic>
          </wp:anchor>
        </w:drawing>
      </w:r>
      <w:r w:rsidDel="00000000" w:rsidR="00000000" w:rsidRPr="00000000">
        <w:rPr>
          <w:rFonts w:ascii="Roboto" w:cs="Roboto" w:eastAsia="Roboto" w:hAnsi="Roboto"/>
          <w:b w:val="1"/>
          <w:bCs w:val="1"/>
          <w:color w:val="002060"/>
          <w:sz w:val="24"/>
          <w:szCs w:val="24"/>
          <w:rtl w:val="0"/>
        </w:rPr>
        <w:t xml:space="preserve">Visita Usiacurí,</w:t>
      </w:r>
      <w:r w:rsidDel="00000000" w:rsidR="00000000" w:rsidRPr="00000000">
        <w:rPr>
          <w:rFonts w:ascii="Roboto" w:cs="Roboto" w:eastAsia="Roboto" w:hAnsi="Roboto"/>
          <w:color w:val="002060"/>
          <w:sz w:val="24"/>
          <w:szCs w:val="24"/>
          <w:rtl w:val="0"/>
        </w:rPr>
        <w:t xml:space="preserve"> pueblo de artesanos, también conocido como el pesebre del atlántico. Conoce el techo mural más grande de América</w:t>
      </w:r>
      <w:r w:rsidDel="00000000" w:rsidR="00000000" w:rsidRPr="00000000">
        <w:rPr>
          <w:rtl w:val="0"/>
        </w:rPr>
      </w:r>
    </w:p>
    <w:p w:rsidR="00000000" w:rsidDel="00000000" w:rsidP="00000000" w:rsidRDefault="00000000" w:rsidRPr="00000000" w14:paraId="00000019">
      <w:pPr>
        <w:spacing w:after="0" w:lineRule="auto"/>
        <w:ind w:right="532"/>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1A">
      <w:pPr>
        <w:spacing w:after="0" w:lineRule="auto"/>
        <w:ind w:right="532"/>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TOURS </w:t>
      </w:r>
      <w:r w:rsidDel="00000000" w:rsidR="00000000" w:rsidRPr="00000000">
        <w:rPr>
          <w:rFonts w:ascii="Roboto" w:cs="Roboto" w:eastAsia="Roboto" w:hAnsi="Roboto"/>
          <w:b w:val="1"/>
          <w:bCs w:val="1"/>
          <w:color w:val="0070c0"/>
          <w:sz w:val="24"/>
          <w:szCs w:val="24"/>
          <w:rtl w:val="0"/>
        </w:rPr>
        <w:t xml:space="preserve">INCLUIDOS</w:t>
      </w:r>
      <w:r w:rsidDel="00000000" w:rsidR="00000000" w:rsidRPr="00000000">
        <w:rPr>
          <w:rtl w:val="0"/>
        </w:rPr>
      </w:r>
    </w:p>
    <w:p w:rsidR="00000000" w:rsidDel="00000000" w:rsidP="00000000" w:rsidRDefault="00000000" w:rsidRPr="00000000" w14:paraId="0000001B">
      <w:pPr>
        <w:spacing w:after="0" w:lineRule="auto"/>
        <w:ind w:right="815"/>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1C">
      <w:pPr>
        <w:numPr>
          <w:ilvl w:val="0"/>
          <w:numId w:val="4"/>
        </w:numPr>
        <w:pBdr>
          <w:top w:space="0" w:sz="0" w:val="nil"/>
          <w:left w:space="0" w:sz="0" w:val="nil"/>
          <w:bottom w:space="0" w:sz="0" w:val="nil"/>
          <w:right w:space="0" w:sz="0" w:val="nil"/>
          <w:between w:space="0" w:sz="0" w:val="nil"/>
        </w:pBdr>
        <w:spacing w:after="0" w:line="240" w:lineRule="auto"/>
        <w:ind w:left="720" w:right="815" w:hanging="360"/>
        <w:jc w:val="both"/>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Ingreso a casa carnaval donde podrás  sentirte en el  famoso carnaval de Barranquilla, joya arquitectónica fue construida en 1929. Conserva su estilo colonial que la familia Caridi Mitriani remodeló en los años 90 y entregó a la Fundación Carnaval de Barranquilla como sede de la organización de la fiesta y punto de encuentro. Es uno de los atractivos favoritos de la ciudad y actualmente impulsa la recuperación patrimonial del sector a través de las artesanías, gastronomía, música y otros elementos de la identidad Barranquillera.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left="720" w:right="815" w:firstLine="0"/>
        <w:jc w:val="both"/>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1E">
      <w:pPr>
        <w:numPr>
          <w:ilvl w:val="0"/>
          <w:numId w:val="4"/>
        </w:numPr>
        <w:pBdr>
          <w:top w:space="0" w:sz="0" w:val="nil"/>
          <w:left w:space="0" w:sz="0" w:val="nil"/>
          <w:bottom w:space="0" w:sz="0" w:val="nil"/>
          <w:right w:space="0" w:sz="0" w:val="nil"/>
          <w:between w:space="0" w:sz="0" w:val="nil"/>
        </w:pBdr>
        <w:spacing w:after="0" w:line="240" w:lineRule="auto"/>
        <w:ind w:left="720" w:right="815" w:hanging="360"/>
        <w:jc w:val="both"/>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Visita monumento ventana al mundo La Ventana al mundo es un monumento público ubicado en Barranquilla, Colombia. Fue construido a finales de 2018 para coincidir con los </w:t>
      </w:r>
      <w:hyperlink r:id="rId9">
        <w:r w:rsidDel="00000000" w:rsidR="00000000" w:rsidRPr="00000000">
          <w:rPr>
            <w:rFonts w:ascii="Roboto" w:cs="Roboto" w:eastAsia="Roboto" w:hAnsi="Roboto"/>
            <w:color w:val="002060"/>
            <w:sz w:val="24"/>
            <w:szCs w:val="24"/>
            <w:rtl w:val="0"/>
          </w:rPr>
          <w:t xml:space="preserve">XXIII Juegos Centroamericanos y del </w:t>
        </w:r>
      </w:hyperlink>
      <w:r w:rsidDel="00000000" w:rsidR="00000000" w:rsidRPr="00000000">
        <w:rPr>
          <w:rFonts w:ascii="Roboto" w:cs="Roboto" w:eastAsia="Roboto" w:hAnsi="Roboto"/>
          <w:color w:val="002060"/>
          <w:sz w:val="24"/>
          <w:szCs w:val="24"/>
          <w:rtl w:val="0"/>
        </w:rPr>
        <w:t xml:space="preserve">Caribe, de los cuales la ciudad fue anfitriona. Está emplazado en una glorieta del corredor industrial de la Circunvalar.</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ind w:left="720" w:right="815" w:firstLine="0"/>
        <w:jc w:val="both"/>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0">
      <w:pPr>
        <w:numPr>
          <w:ilvl w:val="0"/>
          <w:numId w:val="4"/>
        </w:numPr>
        <w:pBdr>
          <w:top w:space="0" w:sz="0" w:val="nil"/>
          <w:left w:space="0" w:sz="0" w:val="nil"/>
          <w:bottom w:space="0" w:sz="0" w:val="nil"/>
          <w:right w:space="0" w:sz="0" w:val="nil"/>
          <w:between w:space="0" w:sz="0" w:val="nil"/>
        </w:pBdr>
        <w:spacing w:after="0" w:line="240" w:lineRule="auto"/>
        <w:ind w:left="720" w:right="815"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Visita el gran malecón del río Magdalena, donde también podrás disfrutar de la gastronomía típica.</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ind w:left="720" w:right="815" w:firstLine="0"/>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pacing w:after="0" w:line="240" w:lineRule="auto"/>
        <w:ind w:left="720" w:right="815"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 Visita Paseo Bolívar en Barranquilla, la plaza san Nicolás.</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ind w:left="720" w:right="815" w:firstLine="0"/>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4">
      <w:pPr>
        <w:numPr>
          <w:ilvl w:val="0"/>
          <w:numId w:val="4"/>
        </w:numPr>
        <w:pBdr>
          <w:top w:space="0" w:sz="0" w:val="nil"/>
          <w:left w:space="0" w:sz="0" w:val="nil"/>
          <w:bottom w:space="0" w:sz="0" w:val="nil"/>
          <w:right w:space="0" w:sz="0" w:val="nil"/>
          <w:between w:space="0" w:sz="0" w:val="nil"/>
        </w:pBdr>
        <w:spacing w:after="0" w:line="240" w:lineRule="auto"/>
        <w:ind w:left="720" w:right="815"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 Ingreso a Museo Carnaval y parque cultural del caribe. Está ubicado en el corazón de Barranquilla, en el tradicional barrio Abajo, contiguo a la Casa del Carnaval, dentro del circuito histórico – cultural cerca principales escenarios de la ciudad.</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ind w:left="720" w:right="815" w:firstLine="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0" w:line="240" w:lineRule="auto"/>
        <w:ind w:left="1559" w:right="815"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 </w:t>
      </w:r>
      <w:r w:rsidDel="00000000" w:rsidR="00000000" w:rsidRPr="00000000">
        <w:rPr>
          <w:rFonts w:ascii="Roboto" w:cs="Roboto" w:eastAsia="Roboto" w:hAnsi="Roboto"/>
          <w:b w:val="1"/>
          <w:bCs w:val="1"/>
          <w:color w:val="002060"/>
          <w:sz w:val="24"/>
          <w:szCs w:val="24"/>
          <w:rtl w:val="0"/>
        </w:rPr>
        <w:t xml:space="preserve">SALA CARNAVALES DEL MUNDO:</w:t>
      </w:r>
      <w:r w:rsidDel="00000000" w:rsidR="00000000" w:rsidRPr="00000000">
        <w:rPr>
          <w:rFonts w:ascii="Roboto" w:cs="Roboto" w:eastAsia="Roboto" w:hAnsi="Roboto"/>
          <w:color w:val="002060"/>
          <w:sz w:val="24"/>
          <w:szCs w:val="24"/>
          <w:rtl w:val="0"/>
        </w:rPr>
        <w:t xml:space="preserve"> Un recorrido histórico del Carnaval en la Humanidad y  como ha ido evolucionando con la misma, así como la presentación de más 16 carnavales de distintos lugares del  mundo, permitiendo que los visitantes identifiquen el papel de las fiestas en sus países.</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0" w:line="240" w:lineRule="auto"/>
        <w:ind w:left="1559" w:right="815"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SALA EXPRESIONES DEL CARNAVAL DE BARRANQUILLA:</w:t>
      </w:r>
      <w:r w:rsidDel="00000000" w:rsidR="00000000" w:rsidRPr="00000000">
        <w:rPr>
          <w:rFonts w:ascii="Roboto" w:cs="Roboto" w:eastAsia="Roboto" w:hAnsi="Roboto"/>
          <w:color w:val="002060"/>
          <w:sz w:val="24"/>
          <w:szCs w:val="24"/>
          <w:rtl w:val="0"/>
        </w:rPr>
        <w:t xml:space="preserve"> Dedicada por completo al Carnaval de Barranquilla y su cultura. Sonidos, colores, bailes, personajes de esta fiesta, permitiendo disfrutar de la alegría y su sabrosura simulando los cuatro días de Carnaval.</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0" w:line="240" w:lineRule="auto"/>
        <w:ind w:left="1559" w:right="815"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SALA DE LAS REINAS:</w:t>
      </w:r>
      <w:r w:rsidDel="00000000" w:rsidR="00000000" w:rsidRPr="00000000">
        <w:rPr>
          <w:rFonts w:ascii="Roboto" w:cs="Roboto" w:eastAsia="Roboto" w:hAnsi="Roboto"/>
          <w:color w:val="002060"/>
          <w:sz w:val="24"/>
          <w:szCs w:val="24"/>
          <w:rtl w:val="0"/>
        </w:rPr>
        <w:t xml:space="preserve"> La exclusiva exhibición de los trajes de las reinas del Carnaval de Barranquilla, en un homenaje al centenario de la figura más importante en la historia de la fiesta, resaltando los hitos históricos de Barranquilla y Colombia durante sus reinados.</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240" w:lineRule="auto"/>
        <w:ind w:left="1559" w:right="815"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SALA BATALLA DE FLORES:</w:t>
      </w:r>
      <w:r w:rsidDel="00000000" w:rsidR="00000000" w:rsidRPr="00000000">
        <w:rPr>
          <w:rFonts w:ascii="Roboto" w:cs="Roboto" w:eastAsia="Roboto" w:hAnsi="Roboto"/>
          <w:color w:val="002060"/>
          <w:sz w:val="24"/>
          <w:szCs w:val="24"/>
          <w:rtl w:val="0"/>
        </w:rPr>
        <w:t xml:space="preserve"> Imágenes y sonidos de la más alta calidad,  permite apreciar momentos únicos del principal desfile de la celebración patrimonial.</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0" w:line="240" w:lineRule="auto"/>
        <w:ind w:left="1559" w:right="815" w:hanging="360"/>
        <w:rPr>
          <w:rFonts w:ascii="Roboto" w:cs="Roboto" w:eastAsia="Roboto" w:hAnsi="Roboto"/>
          <w:color w:val="002060"/>
          <w:sz w:val="24"/>
          <w:szCs w:val="24"/>
        </w:rPr>
      </w:pPr>
      <w:r w:rsidDel="00000000" w:rsidR="00000000" w:rsidRPr="00000000">
        <w:rPr>
          <w:rFonts w:ascii="Roboto" w:cs="Roboto" w:eastAsia="Roboto" w:hAnsi="Roboto"/>
          <w:b w:val="1"/>
          <w:bCs w:val="1"/>
          <w:color w:val="002060"/>
          <w:sz w:val="24"/>
          <w:szCs w:val="24"/>
          <w:rtl w:val="0"/>
        </w:rPr>
        <w:t xml:space="preserve">TERRAZA:</w:t>
      </w:r>
      <w:r w:rsidDel="00000000" w:rsidR="00000000" w:rsidRPr="00000000">
        <w:rPr>
          <w:rFonts w:ascii="Roboto" w:cs="Roboto" w:eastAsia="Roboto" w:hAnsi="Roboto"/>
          <w:color w:val="002060"/>
          <w:sz w:val="24"/>
          <w:szCs w:val="24"/>
          <w:rtl w:val="0"/>
        </w:rPr>
        <w:t xml:space="preserve"> Conservando el espíritu libertario y abierto del Carnaval de Barranquilla y sus principales eventos, el Museo  cuenta  con una terraza y  una vista panorámica 360 grados de la ciudad.</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ind w:left="2160" w:right="815" w:firstLine="0"/>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C">
      <w:pPr>
        <w:numPr>
          <w:ilvl w:val="0"/>
          <w:numId w:val="4"/>
        </w:numPr>
        <w:pBdr>
          <w:top w:space="0" w:sz="0" w:val="nil"/>
          <w:left w:space="0" w:sz="0" w:val="nil"/>
          <w:bottom w:space="0" w:sz="0" w:val="nil"/>
          <w:right w:space="0" w:sz="0" w:val="nil"/>
          <w:between w:space="0" w:sz="0" w:val="nil"/>
        </w:pBdr>
        <w:spacing w:after="0" w:line="240" w:lineRule="auto"/>
        <w:ind w:left="720" w:right="815" w:hanging="360"/>
        <w:rPr>
          <w:rFonts w:ascii="Roboto" w:cs="Roboto" w:eastAsia="Roboto" w:hAnsi="Roboto"/>
          <w:color w:val="000000"/>
          <w:sz w:val="24"/>
          <w:szCs w:val="24"/>
        </w:rPr>
      </w:pPr>
      <w:r w:rsidDel="00000000" w:rsidR="00000000" w:rsidRPr="00000000">
        <w:rPr>
          <w:rFonts w:ascii="Roboto" w:cs="Roboto" w:eastAsia="Roboto" w:hAnsi="Roboto"/>
          <w:color w:val="002060"/>
          <w:sz w:val="24"/>
          <w:szCs w:val="24"/>
          <w:rtl w:val="0"/>
        </w:rPr>
        <w:t xml:space="preserve">Visita Usiacurí, pueblo de artesanos, también conocido como el pesebre del atlántico. Conoce el techo mural más grande de América</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Rule="auto"/>
        <w:ind w:right="532"/>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E">
      <w:pPr>
        <w:spacing w:after="0" w:lineRule="auto"/>
        <w:ind w:right="532"/>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2F">
      <w:pPr>
        <w:spacing w:after="0" w:lineRule="auto"/>
        <w:ind w:right="532"/>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ITINERARIO PREVISTO (SUJETO A CAMBIOS)</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360" w:firstLine="0"/>
        <w:jc w:val="both"/>
        <w:rPr>
          <w:rFonts w:ascii="Roboto" w:cs="Roboto" w:eastAsia="Roboto" w:hAnsi="Roboto"/>
          <w:b w:val="1"/>
          <w:bCs w:val="1"/>
          <w:color w:val="002060"/>
          <w:sz w:val="24"/>
          <w:szCs w:val="24"/>
        </w:rPr>
      </w:pPr>
      <w:r w:rsidDel="00000000" w:rsidR="00000000" w:rsidRPr="00000000">
        <w:rPr>
          <w:rtl w:val="0"/>
        </w:rPr>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pacing w:after="0" w:before="200" w:line="240" w:lineRule="auto"/>
        <w:ind w:left="720" w:right="532" w:hanging="360"/>
        <w:jc w:val="both"/>
        <w:rPr>
          <w:rFonts w:ascii="Verdana" w:cs="Verdana" w:eastAsia="Verdana" w:hAnsi="Verdana"/>
          <w:color w:val="000000"/>
          <w:sz w:val="24"/>
          <w:szCs w:val="24"/>
        </w:rPr>
      </w:pPr>
      <w:r w:rsidDel="00000000" w:rsidR="00000000" w:rsidRPr="00000000">
        <w:rPr>
          <w:rFonts w:ascii="Roboto" w:cs="Roboto" w:eastAsia="Roboto" w:hAnsi="Roboto"/>
          <w:b w:val="1"/>
          <w:bCs w:val="1"/>
          <w:color w:val="002060"/>
          <w:sz w:val="24"/>
          <w:szCs w:val="24"/>
          <w:rtl w:val="0"/>
        </w:rPr>
        <w:t xml:space="preserve">Día 1:</w:t>
      </w:r>
      <w:r w:rsidDel="00000000" w:rsidR="00000000" w:rsidRPr="00000000">
        <w:rPr>
          <w:rFonts w:ascii="Roboto" w:cs="Roboto" w:eastAsia="Roboto" w:hAnsi="Roboto"/>
          <w:color w:val="002060"/>
          <w:sz w:val="24"/>
          <w:szCs w:val="24"/>
          <w:rtl w:val="0"/>
        </w:rPr>
        <w:t xml:space="preserve"> Llegada a Barranquilla, recibimiento en el hotel entrega de habitaciones (Sujeto a disponibilidad de horario hotelero). Salida 2:00 pm para realizar un City tour por la ciudad, donde visitaremos, el emblemático Barrio El Prado, famoso por sus hermosas mansiones y edificaciones consideradas Patrimonio, visitaremos el espectacular Museo del Carnaval, donde podremos apreciar la historia y una muestra de trajes que muestran la belleza del Carnaval de Barranquilla, Luego nos adentraremos de manera panorámica a conocer los puntos principales de la ciudad: Como lo es la Plaza de San Nicolás, Plaza de la Aduana, Ventana al Mundo, considerado el monumento emblema de la ciudad y el monumento de la Aleta de Tiburón. También visitaremos el Malecón de Caimán del Río sobre el Rio Magdalena y la estatua de Shakira. Regreso al Hotel, cena y descanso.</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ind w:left="720" w:firstLine="0"/>
        <w:jc w:val="both"/>
        <w:rPr>
          <w:rFonts w:ascii="Roboto" w:cs="Roboto" w:eastAsia="Roboto" w:hAnsi="Roboto"/>
          <w:color w:val="000000"/>
          <w:sz w:val="24"/>
          <w:szCs w:val="24"/>
        </w:rPr>
      </w:pPr>
      <w:r w:rsidDel="00000000" w:rsidR="00000000" w:rsidRPr="00000000">
        <w:rPr>
          <w:rtl w:val="0"/>
        </w:rPr>
      </w:r>
    </w:p>
    <w:p w:rsidR="00000000" w:rsidDel="00000000" w:rsidP="00000000" w:rsidRDefault="00000000" w:rsidRPr="00000000" w14:paraId="00000033">
      <w:pPr>
        <w:numPr>
          <w:ilvl w:val="0"/>
          <w:numId w:val="2"/>
        </w:numPr>
        <w:spacing w:after="0" w:lineRule="auto"/>
        <w:ind w:left="720" w:right="532" w:hanging="360"/>
        <w:jc w:val="both"/>
        <w:rPr>
          <w:rFonts w:ascii="Roboto" w:cs="Roboto" w:eastAsia="Roboto" w:hAnsi="Roboto"/>
          <w:sz w:val="24"/>
          <w:szCs w:val="24"/>
        </w:rPr>
      </w:pPr>
      <w:r w:rsidDel="00000000" w:rsidR="00000000" w:rsidRPr="00000000">
        <w:rPr>
          <w:rFonts w:ascii="Roboto" w:cs="Roboto" w:eastAsia="Roboto" w:hAnsi="Roboto"/>
          <w:b w:val="1"/>
          <w:bCs w:val="1"/>
          <w:color w:val="002060"/>
          <w:sz w:val="24"/>
          <w:szCs w:val="24"/>
          <w:rtl w:val="0"/>
        </w:rPr>
        <w:t xml:space="preserve">Día 2: </w:t>
      </w:r>
      <w:r w:rsidDel="00000000" w:rsidR="00000000" w:rsidRPr="00000000">
        <w:rPr>
          <w:rFonts w:ascii="Roboto" w:cs="Roboto" w:eastAsia="Roboto" w:hAnsi="Roboto"/>
          <w:color w:val="002060"/>
          <w:sz w:val="24"/>
          <w:szCs w:val="24"/>
          <w:rtl w:val="0"/>
        </w:rPr>
        <w:t xml:space="preserve">Desayuno y salida hacia las playas de Sabanilla donde podremos disfrutar de un espectacular tiempo de playa y la visita de a un hermoso mirador al frente del Castillo de Salgar y en horas de la tarde visitaremos Puerto Colombia donde visitaremos el muelle turístico, su hermoso malecón con las figuras que representan las nacionalidades de los extranjeros que ingresaron por allí a nuestro país, visitaremos el Centro Gastronómico Muelle 1888 y conoceremos el Monumento Ventana de los sueños, más conocido como “El Faro”. Regreso al Hotel, cena y descanso.</w:t>
      </w:r>
      <w:r w:rsidDel="00000000" w:rsidR="00000000" w:rsidRPr="00000000">
        <w:rPr>
          <w:rtl w:val="0"/>
        </w:rPr>
      </w:r>
    </w:p>
    <w:p w:rsidR="00000000" w:rsidDel="00000000" w:rsidP="00000000" w:rsidRDefault="00000000" w:rsidRPr="00000000" w14:paraId="00000034">
      <w:pPr>
        <w:spacing w:after="0" w:lineRule="auto"/>
        <w:ind w:right="532"/>
        <w:jc w:val="both"/>
        <w:rPr>
          <w:rFonts w:ascii="Roboto" w:cs="Roboto" w:eastAsia="Roboto" w:hAnsi="Roboto"/>
          <w:color w:val="002060"/>
          <w:sz w:val="24"/>
          <w:szCs w:val="24"/>
        </w:rPr>
      </w:pPr>
      <w:r w:rsidDel="00000000" w:rsidR="00000000" w:rsidRPr="00000000">
        <w:rPr>
          <w:rtl w:val="0"/>
        </w:rPr>
      </w:r>
    </w:p>
    <w:p w:rsidR="00000000" w:rsidDel="00000000" w:rsidP="00000000" w:rsidRDefault="00000000" w:rsidRPr="00000000" w14:paraId="00000035">
      <w:pPr>
        <w:numPr>
          <w:ilvl w:val="0"/>
          <w:numId w:val="2"/>
        </w:numPr>
        <w:spacing w:after="0" w:lineRule="auto"/>
        <w:ind w:left="720" w:right="532" w:hanging="360"/>
        <w:jc w:val="both"/>
        <w:rPr>
          <w:rFonts w:ascii="Roboto" w:cs="Roboto" w:eastAsia="Roboto" w:hAnsi="Roboto"/>
          <w:sz w:val="24"/>
          <w:szCs w:val="24"/>
        </w:rPr>
      </w:pPr>
      <w:r w:rsidDel="00000000" w:rsidR="00000000" w:rsidRPr="00000000">
        <w:rPr>
          <w:rFonts w:ascii="Roboto" w:cs="Roboto" w:eastAsia="Roboto" w:hAnsi="Roboto"/>
          <w:b w:val="1"/>
          <w:bCs w:val="1"/>
          <w:color w:val="002060"/>
          <w:sz w:val="24"/>
          <w:szCs w:val="24"/>
          <w:rtl w:val="0"/>
        </w:rPr>
        <w:t xml:space="preserve">Día 3</w:t>
      </w:r>
      <w:r w:rsidDel="00000000" w:rsidR="00000000" w:rsidRPr="00000000">
        <w:rPr>
          <w:rFonts w:ascii="Roboto" w:cs="Roboto" w:eastAsia="Roboto" w:hAnsi="Roboto"/>
          <w:color w:val="002060"/>
          <w:sz w:val="24"/>
          <w:szCs w:val="24"/>
          <w:rtl w:val="0"/>
        </w:rPr>
        <w:t xml:space="preserve">. Desayuno y nos dirigiremos hacia el barrio de las flores donde abordaremos el tren de las flores para visitar las playas de puerto mocho el nuevo atractivo turístico de la región, en horas de la tarde visitaremos la ciénaga mallorquín. Finalizando la tarde, llegada a hotel, cena y descanso</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before="200" w:line="240" w:lineRule="auto"/>
        <w:ind w:left="720" w:right="815" w:firstLine="0"/>
        <w:jc w:val="both"/>
        <w:rPr>
          <w:rFonts w:ascii="Roboto" w:cs="Roboto" w:eastAsia="Roboto" w:hAnsi="Roboto"/>
          <w:color w:val="000000"/>
          <w:sz w:val="24"/>
          <w:szCs w:val="24"/>
        </w:rPr>
      </w:pPr>
      <w:r w:rsidDel="00000000" w:rsidR="00000000" w:rsidRPr="00000000">
        <w:rPr>
          <w:rFonts w:ascii="Roboto" w:cs="Roboto" w:eastAsia="Roboto" w:hAnsi="Roboto"/>
          <w:b w:val="1"/>
          <w:bCs w:val="1"/>
          <w:color w:val="002060"/>
          <w:sz w:val="24"/>
          <w:szCs w:val="24"/>
          <w:rtl w:val="0"/>
        </w:rPr>
        <w:t xml:space="preserve">Opcional</w:t>
      </w:r>
      <w:r w:rsidDel="00000000" w:rsidR="00000000" w:rsidRPr="00000000">
        <w:rPr>
          <w:rFonts w:ascii="Roboto" w:cs="Roboto" w:eastAsia="Roboto" w:hAnsi="Roboto"/>
          <w:color w:val="002060"/>
          <w:sz w:val="24"/>
          <w:szCs w:val="24"/>
          <w:rtl w:val="0"/>
        </w:rPr>
        <w:t xml:space="preserve"> parque caribe aventura (no visitarán los recorridos del día 3).</w:t>
      </w:r>
      <w:r w:rsidDel="00000000" w:rsidR="00000000" w:rsidRPr="00000000">
        <w:rPr>
          <w:rtl w:val="0"/>
        </w:rPr>
      </w:r>
    </w:p>
    <w:p w:rsidR="00000000" w:rsidDel="00000000" w:rsidP="00000000" w:rsidRDefault="00000000" w:rsidRPr="00000000" w14:paraId="00000037">
      <w:pPr>
        <w:spacing w:after="0" w:lineRule="auto"/>
        <w:ind w:left="720" w:right="532" w:firstLine="0"/>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8">
      <w:pPr>
        <w:spacing w:after="0" w:lineRule="auto"/>
        <w:ind w:left="720" w:right="532" w:firstLine="0"/>
        <w:jc w:val="both"/>
        <w:rPr>
          <w:rFonts w:ascii="Roboto" w:cs="Roboto" w:eastAsia="Roboto" w:hAnsi="Roboto"/>
          <w:sz w:val="24"/>
          <w:szCs w:val="24"/>
        </w:rPr>
      </w:pPr>
      <w:r w:rsidDel="00000000" w:rsidR="00000000" w:rsidRPr="00000000">
        <w:rPr>
          <w:rFonts w:ascii="Roboto" w:cs="Roboto" w:eastAsia="Roboto" w:hAnsi="Roboto"/>
          <w:b w:val="1"/>
          <w:bCs w:val="1"/>
          <w:color w:val="002060"/>
          <w:sz w:val="24"/>
          <w:szCs w:val="24"/>
          <w:rtl w:val="0"/>
        </w:rPr>
        <w:t xml:space="preserve">Día 4:</w:t>
      </w:r>
      <w:r w:rsidDel="00000000" w:rsidR="00000000" w:rsidRPr="00000000">
        <w:rPr>
          <w:rFonts w:ascii="Roboto" w:cs="Roboto" w:eastAsia="Roboto" w:hAnsi="Roboto"/>
          <w:color w:val="002060"/>
          <w:sz w:val="24"/>
          <w:szCs w:val="24"/>
          <w:rtl w:val="0"/>
        </w:rPr>
        <w:t xml:space="preserve"> Desayuno, y salida hacia Usiacurí, pueblo de artesanos, también conocido como el pesebre del atlántico. Conoce el techo mural más grande de América. Regreso hacia Medellín.</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720" w:right="532" w:firstLine="0"/>
        <w:rPr>
          <w:rFonts w:ascii="Roboto" w:cs="Roboto" w:eastAsia="Roboto" w:hAnsi="Roboto"/>
          <w:b w:val="1"/>
          <w:bCs w:val="1"/>
          <w:color w:val="000000"/>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280" w:before="280" w:line="240" w:lineRule="auto"/>
        <w:ind w:left="360" w:firstLine="0"/>
        <w:rPr>
          <w:rFonts w:ascii="Roboto" w:cs="Roboto" w:eastAsia="Roboto" w:hAnsi="Roboto"/>
          <w:color w:val="000000"/>
          <w:sz w:val="24"/>
          <w:szCs w:val="24"/>
        </w:rPr>
      </w:pPr>
      <w:r w:rsidDel="00000000" w:rsidR="00000000" w:rsidRPr="00000000">
        <w:rPr>
          <w:rFonts w:ascii="Roboto" w:cs="Roboto" w:eastAsia="Roboto" w:hAnsi="Roboto"/>
          <w:b w:val="1"/>
          <w:bCs w:val="1"/>
          <w:color w:val="0070c0"/>
          <w:sz w:val="24"/>
          <w:szCs w:val="24"/>
          <w:rtl w:val="0"/>
        </w:rPr>
        <w:t xml:space="preserve">OPCIONAL (TARIFA NETA)</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ind w:right="532"/>
        <w:jc w:val="both"/>
        <w:rPr>
          <w:rFonts w:ascii="Roboto" w:cs="Roboto" w:eastAsia="Roboto" w:hAnsi="Roboto"/>
          <w:color w:val="000000"/>
          <w:sz w:val="24"/>
          <w:szCs w:val="24"/>
        </w:rPr>
      </w:pPr>
      <w:r w:rsidDel="00000000" w:rsidR="00000000" w:rsidRPr="00000000">
        <w:rPr>
          <w:rFonts w:ascii="Roboto" w:cs="Roboto" w:eastAsia="Roboto" w:hAnsi="Roboto"/>
          <w:b w:val="1"/>
          <w:bCs w:val="1"/>
          <w:color w:val="0070c0"/>
          <w:sz w:val="24"/>
          <w:szCs w:val="24"/>
          <w:rtl w:val="0"/>
        </w:rPr>
        <w:t xml:space="preserve">Parque Caribe Aventura </w:t>
      </w:r>
      <w:r w:rsidDel="00000000" w:rsidR="00000000" w:rsidRPr="00000000">
        <w:rPr>
          <w:rFonts w:ascii="Roboto" w:cs="Roboto" w:eastAsia="Roboto" w:hAnsi="Roboto"/>
          <w:color w:val="002060"/>
          <w:sz w:val="24"/>
          <w:szCs w:val="24"/>
          <w:rtl w:val="0"/>
        </w:rPr>
        <w:t xml:space="preserve">150.000 por persona neto. (Incluye transporte, entrada al parque y almuerzo).</w:t>
      </w:r>
      <w:r w:rsidDel="00000000" w:rsidR="00000000" w:rsidRPr="00000000">
        <w:rPr>
          <w:rtl w:val="0"/>
        </w:rPr>
      </w:r>
    </w:p>
    <w:p w:rsidR="00000000" w:rsidDel="00000000" w:rsidP="00000000" w:rsidRDefault="00000000" w:rsidRPr="00000000" w14:paraId="0000003C">
      <w:pPr>
        <w:spacing w:after="0" w:line="240" w:lineRule="auto"/>
        <w:ind w:right="532"/>
        <w:jc w:val="both"/>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280" w:before="280" w:line="240" w:lineRule="auto"/>
        <w:ind w:right="532"/>
        <w:jc w:val="both"/>
        <w:rPr>
          <w:rFonts w:ascii="Roboto" w:cs="Roboto" w:eastAsia="Roboto" w:hAnsi="Roboto"/>
          <w:color w:val="000000"/>
          <w:sz w:val="24"/>
          <w:szCs w:val="24"/>
        </w:rPr>
      </w:pPr>
      <w:r w:rsidDel="00000000" w:rsidR="00000000" w:rsidRPr="00000000">
        <w:rPr>
          <w:rFonts w:ascii="Roboto" w:cs="Roboto" w:eastAsia="Roboto" w:hAnsi="Roboto"/>
          <w:b w:val="1"/>
          <w:bCs w:val="1"/>
          <w:color w:val="0070c0"/>
          <w:sz w:val="24"/>
          <w:szCs w:val="24"/>
          <w:rtl w:val="0"/>
        </w:rPr>
        <w:t xml:space="preserve">NO INCLUYE</w:t>
      </w:r>
      <w:r w:rsidDel="00000000" w:rsidR="00000000" w:rsidRPr="00000000">
        <w:rPr>
          <w:rtl w:val="0"/>
        </w:rPr>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after="0" w:line="240" w:lineRule="auto"/>
        <w:ind w:left="720" w:right="532" w:hanging="360"/>
        <w:jc w:val="both"/>
        <w:rPr>
          <w:rFonts w:ascii="Roboto" w:cs="Roboto" w:eastAsia="Roboto" w:hAnsi="Roboto"/>
          <w:b w:val="1"/>
          <w:bCs w:val="1"/>
          <w:color w:val="000000"/>
          <w:sz w:val="24"/>
          <w:szCs w:val="24"/>
        </w:rPr>
      </w:pPr>
      <w:r w:rsidDel="00000000" w:rsidR="00000000" w:rsidRPr="00000000">
        <w:rPr>
          <w:rFonts w:ascii="Roboto" w:cs="Roboto" w:eastAsia="Roboto" w:hAnsi="Roboto"/>
          <w:color w:val="002060"/>
          <w:sz w:val="24"/>
          <w:szCs w:val="24"/>
          <w:rtl w:val="0"/>
        </w:rPr>
        <w:t xml:space="preserve">Gastos no especificados en el programa (SUPLEMENTOS)</w:t>
      </w:r>
      <w:r w:rsidDel="00000000" w:rsidR="00000000" w:rsidRPr="00000000">
        <w:rPr>
          <w:rtl w:val="0"/>
        </w:rPr>
      </w:r>
    </w:p>
    <w:p w:rsidR="00000000" w:rsidDel="00000000" w:rsidP="00000000" w:rsidRDefault="00000000" w:rsidRPr="00000000" w14:paraId="0000003F">
      <w:pPr>
        <w:spacing w:after="0" w:line="240" w:lineRule="auto"/>
        <w:ind w:right="532"/>
        <w:jc w:val="both"/>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40">
      <w:pPr>
        <w:spacing w:after="0" w:line="240" w:lineRule="auto"/>
        <w:ind w:right="532"/>
        <w:jc w:val="both"/>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041">
      <w:pPr>
        <w:spacing w:after="0" w:line="240" w:lineRule="auto"/>
        <w:ind w:right="532"/>
        <w:jc w:val="both"/>
        <w:rPr>
          <w:rFonts w:ascii="Roboto" w:cs="Roboto" w:eastAsia="Roboto" w:hAnsi="Roboto"/>
          <w:sz w:val="24"/>
          <w:szCs w:val="24"/>
        </w:rPr>
      </w:pPr>
      <w:r w:rsidDel="00000000" w:rsidR="00000000" w:rsidRPr="00000000">
        <w:rPr>
          <w:rFonts w:ascii="Roboto" w:cs="Roboto" w:eastAsia="Roboto" w:hAnsi="Roboto"/>
          <w:b w:val="1"/>
          <w:bCs w:val="1"/>
          <w:color w:val="0070c0"/>
          <w:sz w:val="24"/>
          <w:szCs w:val="24"/>
          <w:rtl w:val="0"/>
        </w:rPr>
        <w:t xml:space="preserve">NOTA</w:t>
      </w:r>
      <w:r w:rsidDel="00000000" w:rsidR="00000000" w:rsidRPr="00000000">
        <w:rPr>
          <w:rtl w:val="0"/>
        </w:rPr>
      </w:r>
    </w:p>
    <w:p w:rsidR="00000000" w:rsidDel="00000000" w:rsidP="00000000" w:rsidRDefault="00000000" w:rsidRPr="00000000" w14:paraId="00000042">
      <w:pPr>
        <w:spacing w:after="0" w:line="240" w:lineRule="auto"/>
        <w:ind w:right="532"/>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3">
      <w:pPr>
        <w:numPr>
          <w:ilvl w:val="0"/>
          <w:numId w:val="5"/>
        </w:numPr>
        <w:spacing w:after="0" w:line="240" w:lineRule="auto"/>
        <w:ind w:left="720" w:right="532" w:hanging="360"/>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Niños de 0 a 2 años cancelan </w:t>
      </w:r>
      <w:r w:rsidDel="00000000" w:rsidR="00000000" w:rsidRPr="00000000">
        <w:rPr>
          <w:rFonts w:ascii="Roboto" w:cs="Roboto" w:eastAsia="Roboto" w:hAnsi="Roboto"/>
          <w:b w:val="1"/>
          <w:bCs w:val="1"/>
          <w:color w:val="002060"/>
          <w:sz w:val="24"/>
          <w:szCs w:val="24"/>
          <w:rtl w:val="0"/>
        </w:rPr>
        <w:t xml:space="preserve">$55.000  </w:t>
      </w:r>
      <w:r w:rsidDel="00000000" w:rsidR="00000000" w:rsidRPr="00000000">
        <w:rPr>
          <w:rFonts w:ascii="Roboto" w:cs="Roboto" w:eastAsia="Roboto" w:hAnsi="Roboto"/>
          <w:color w:val="002060"/>
          <w:sz w:val="24"/>
          <w:szCs w:val="24"/>
          <w:rtl w:val="0"/>
        </w:rPr>
        <w:t xml:space="preserve">(Seguro de viaje).</w:t>
      </w:r>
    </w:p>
    <w:p w:rsidR="00000000" w:rsidDel="00000000" w:rsidP="00000000" w:rsidRDefault="00000000" w:rsidRPr="00000000" w14:paraId="00000044">
      <w:pPr>
        <w:numPr>
          <w:ilvl w:val="0"/>
          <w:numId w:val="5"/>
        </w:numPr>
        <w:spacing w:after="0" w:line="240" w:lineRule="auto"/>
        <w:ind w:left="720" w:right="532" w:hanging="360"/>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Niños de 2 a 9 años cancelan el 90% sobre la tarifa de acomodación múltiple, se aplicarán los mismos servicios que el adulto. </w:t>
      </w:r>
      <w:r w:rsidDel="00000000" w:rsidR="00000000" w:rsidRPr="00000000">
        <w:rPr>
          <w:rFonts w:ascii="Roboto" w:cs="Roboto" w:eastAsia="Roboto" w:hAnsi="Roboto"/>
          <w:b w:val="1"/>
          <w:bCs w:val="1"/>
          <w:color w:val="002060"/>
          <w:sz w:val="24"/>
          <w:szCs w:val="24"/>
          <w:rtl w:val="0"/>
        </w:rPr>
        <w:t xml:space="preserve">(TARIFA COMISIONABLE)</w:t>
      </w:r>
      <w:r w:rsidDel="00000000" w:rsidR="00000000" w:rsidRPr="00000000">
        <w:rPr>
          <w:rtl w:val="0"/>
        </w:rPr>
      </w:r>
    </w:p>
    <w:p w:rsidR="00000000" w:rsidDel="00000000" w:rsidP="00000000" w:rsidRDefault="00000000" w:rsidRPr="00000000" w14:paraId="00000045">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Si viaja Adulto + Niño; el niño paga como adulto tarifa de doble.</w:t>
      </w:r>
    </w:p>
    <w:p w:rsidR="00000000" w:rsidDel="00000000" w:rsidP="00000000" w:rsidRDefault="00000000" w:rsidRPr="00000000" w14:paraId="00000046">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Adultos que viajen con </w:t>
      </w:r>
      <w:r w:rsidDel="00000000" w:rsidR="00000000" w:rsidRPr="00000000">
        <w:rPr>
          <w:rFonts w:ascii="Roboto" w:cs="Roboto" w:eastAsia="Roboto" w:hAnsi="Roboto"/>
          <w:b w:val="1"/>
          <w:bCs w:val="1"/>
          <w:color w:val="002060"/>
          <w:sz w:val="24"/>
          <w:szCs w:val="24"/>
          <w:rtl w:val="0"/>
        </w:rPr>
        <w:t xml:space="preserve">menores de edad </w:t>
      </w:r>
      <w:r w:rsidDel="00000000" w:rsidR="00000000" w:rsidRPr="00000000">
        <w:rPr>
          <w:rFonts w:ascii="Roboto" w:cs="Roboto" w:eastAsia="Roboto" w:hAnsi="Roboto"/>
          <w:color w:val="002060"/>
          <w:sz w:val="24"/>
          <w:szCs w:val="24"/>
          <w:rtl w:val="0"/>
        </w:rPr>
        <w:t xml:space="preserve">deben presentar el </w:t>
      </w:r>
      <w:r w:rsidDel="00000000" w:rsidR="00000000" w:rsidRPr="00000000">
        <w:rPr>
          <w:rFonts w:ascii="Roboto" w:cs="Roboto" w:eastAsia="Roboto" w:hAnsi="Roboto"/>
          <w:b w:val="1"/>
          <w:bCs w:val="1"/>
          <w:color w:val="002060"/>
          <w:sz w:val="24"/>
          <w:szCs w:val="24"/>
          <w:rtl w:val="0"/>
        </w:rPr>
        <w:t xml:space="preserve">registro civil del menor</w:t>
      </w:r>
      <w:r w:rsidDel="00000000" w:rsidR="00000000" w:rsidRPr="00000000">
        <w:rPr>
          <w:rFonts w:ascii="Roboto" w:cs="Roboto" w:eastAsia="Roboto" w:hAnsi="Roboto"/>
          <w:color w:val="002060"/>
          <w:sz w:val="24"/>
          <w:szCs w:val="24"/>
          <w:rtl w:val="0"/>
        </w:rPr>
        <w:t xml:space="preserve"> y la documentación que acredite el parentesco (padre-hijo) o si es el caso, permiso firmado y autenticado por notaría por los padres (o representante legal) con copia adjunta de los documentos de los firmantes.</w:t>
      </w:r>
    </w:p>
    <w:p w:rsidR="00000000" w:rsidDel="00000000" w:rsidP="00000000" w:rsidRDefault="00000000" w:rsidRPr="00000000" w14:paraId="00000047">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Los pasajeros que tomen el </w:t>
      </w:r>
      <w:r w:rsidDel="00000000" w:rsidR="00000000" w:rsidRPr="00000000">
        <w:rPr>
          <w:rFonts w:ascii="Roboto" w:cs="Roboto" w:eastAsia="Roboto" w:hAnsi="Roboto"/>
          <w:b w:val="1"/>
          <w:bCs w:val="1"/>
          <w:color w:val="002060"/>
          <w:sz w:val="24"/>
          <w:szCs w:val="24"/>
          <w:rtl w:val="0"/>
        </w:rPr>
        <w:t xml:space="preserve">opcional </w:t>
      </w:r>
      <w:r w:rsidDel="00000000" w:rsidR="00000000" w:rsidRPr="00000000">
        <w:rPr>
          <w:rFonts w:ascii="Roboto" w:cs="Roboto" w:eastAsia="Roboto" w:hAnsi="Roboto"/>
          <w:color w:val="002060"/>
          <w:sz w:val="24"/>
          <w:szCs w:val="24"/>
          <w:rtl w:val="0"/>
        </w:rPr>
        <w:t xml:space="preserve">del </w:t>
      </w:r>
      <w:r w:rsidDel="00000000" w:rsidR="00000000" w:rsidRPr="00000000">
        <w:rPr>
          <w:rFonts w:ascii="Roboto" w:cs="Roboto" w:eastAsia="Roboto" w:hAnsi="Roboto"/>
          <w:b w:val="1"/>
          <w:bCs w:val="1"/>
          <w:color w:val="002060"/>
          <w:sz w:val="24"/>
          <w:szCs w:val="24"/>
          <w:rtl w:val="0"/>
        </w:rPr>
        <w:t xml:space="preserve">parque caribe aventura</w:t>
      </w:r>
      <w:r w:rsidDel="00000000" w:rsidR="00000000" w:rsidRPr="00000000">
        <w:rPr>
          <w:rFonts w:ascii="Roboto" w:cs="Roboto" w:eastAsia="Roboto" w:hAnsi="Roboto"/>
          <w:color w:val="002060"/>
          <w:sz w:val="24"/>
          <w:szCs w:val="24"/>
          <w:rtl w:val="0"/>
        </w:rPr>
        <w:t xml:space="preserve">, </w:t>
      </w:r>
      <w:r w:rsidDel="00000000" w:rsidR="00000000" w:rsidRPr="00000000">
        <w:rPr>
          <w:rFonts w:ascii="Roboto" w:cs="Roboto" w:eastAsia="Roboto" w:hAnsi="Roboto"/>
          <w:b w:val="1"/>
          <w:bCs w:val="1"/>
          <w:color w:val="002060"/>
          <w:sz w:val="24"/>
          <w:szCs w:val="24"/>
          <w:rtl w:val="0"/>
        </w:rPr>
        <w:t xml:space="preserve">no</w:t>
      </w:r>
      <w:r w:rsidDel="00000000" w:rsidR="00000000" w:rsidRPr="00000000">
        <w:rPr>
          <w:rFonts w:ascii="Roboto" w:cs="Roboto" w:eastAsia="Roboto" w:hAnsi="Roboto"/>
          <w:color w:val="002060"/>
          <w:sz w:val="24"/>
          <w:szCs w:val="24"/>
          <w:rtl w:val="0"/>
        </w:rPr>
        <w:t xml:space="preserve"> tendrían el recorrido del día 3.</w:t>
      </w:r>
    </w:p>
    <w:p w:rsidR="00000000" w:rsidDel="00000000" w:rsidP="00000000" w:rsidRDefault="00000000" w:rsidRPr="00000000" w14:paraId="00000048">
      <w:pPr>
        <w:numPr>
          <w:ilvl w:val="0"/>
          <w:numId w:val="5"/>
        </w:numPr>
        <w:spacing w:after="0" w:line="240" w:lineRule="auto"/>
        <w:ind w:left="720" w:right="532" w:hanging="360"/>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Suplemento en habitación sencilla validar con el asesor.</w:t>
      </w:r>
    </w:p>
    <w:p w:rsidR="00000000" w:rsidDel="00000000" w:rsidP="00000000" w:rsidRDefault="00000000" w:rsidRPr="00000000" w14:paraId="00000049">
      <w:pPr>
        <w:numPr>
          <w:ilvl w:val="0"/>
          <w:numId w:val="5"/>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Verificar hoteles y plan final con confirmación de reserva.</w:t>
      </w:r>
    </w:p>
    <w:p w:rsidR="00000000" w:rsidDel="00000000" w:rsidP="00000000" w:rsidRDefault="00000000" w:rsidRPr="00000000" w14:paraId="0000004A">
      <w:pPr>
        <w:numPr>
          <w:ilvl w:val="0"/>
          <w:numId w:val="5"/>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Hoteles tipo turista.</w:t>
      </w:r>
    </w:p>
    <w:p w:rsidR="00000000" w:rsidDel="00000000" w:rsidP="00000000" w:rsidRDefault="00000000" w:rsidRPr="00000000" w14:paraId="0000004B">
      <w:pPr>
        <w:numPr>
          <w:ilvl w:val="0"/>
          <w:numId w:val="5"/>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Tarifas sujetas a cambio sin previo aviso y disponibilidad.</w:t>
      </w:r>
    </w:p>
    <w:p w:rsidR="00000000" w:rsidDel="00000000" w:rsidP="00000000" w:rsidRDefault="00000000" w:rsidRPr="00000000" w14:paraId="0000004C">
      <w:pPr>
        <w:numPr>
          <w:ilvl w:val="0"/>
          <w:numId w:val="5"/>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Se recomienda </w:t>
      </w:r>
      <w:r w:rsidDel="00000000" w:rsidR="00000000" w:rsidRPr="00000000">
        <w:rPr>
          <w:rFonts w:ascii="Roboto" w:cs="Roboto" w:eastAsia="Roboto" w:hAnsi="Roboto"/>
          <w:b w:val="1"/>
          <w:bCs w:val="1"/>
          <w:color w:val="002060"/>
          <w:sz w:val="24"/>
          <w:szCs w:val="24"/>
          <w:rtl w:val="0"/>
        </w:rPr>
        <w:t xml:space="preserve">llevar cobija</w:t>
      </w:r>
      <w:r w:rsidDel="00000000" w:rsidR="00000000" w:rsidRPr="00000000">
        <w:rPr>
          <w:rFonts w:ascii="Roboto" w:cs="Roboto" w:eastAsia="Roboto" w:hAnsi="Roboto"/>
          <w:color w:val="002060"/>
          <w:sz w:val="24"/>
          <w:szCs w:val="24"/>
          <w:rtl w:val="0"/>
        </w:rPr>
        <w:t xml:space="preserve"> viajera al interior del vehículo. </w:t>
      </w:r>
      <w:r w:rsidDel="00000000" w:rsidR="00000000" w:rsidRPr="00000000">
        <w:rPr>
          <w:rtl w:val="0"/>
        </w:rPr>
      </w:r>
    </w:p>
    <w:p w:rsidR="00000000" w:rsidDel="00000000" w:rsidP="00000000" w:rsidRDefault="00000000" w:rsidRPr="00000000" w14:paraId="0000004D">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 se permitirá música, al interior del vehículo, por parte del conductor o algún coordinador del programa, por ende, se recomienda portar audífonos personales.</w:t>
      </w:r>
    </w:p>
    <w:p w:rsidR="00000000" w:rsidDel="00000000" w:rsidP="00000000" w:rsidRDefault="00000000" w:rsidRPr="00000000" w14:paraId="0000004E">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Están prohibidos parlantes a bordo del vehículo y en las habitaciones, recomendamos el uso de audífonos.</w:t>
      </w:r>
    </w:p>
    <w:p w:rsidR="00000000" w:rsidDel="00000000" w:rsidP="00000000" w:rsidRDefault="00000000" w:rsidRPr="00000000" w14:paraId="0000004F">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 se permite el consumo de cigarrillo, cigarrillo electrónico, licor, sustancias alucinógenas o psicoactivas al interior del vehículo y habitaciones del hotel. La mala conducta o el comportamiento que interfiera en el desarrollo normal del programa, puede ocasionar el retiro del programa. Conductas de alcoholismo y drogadicción comprobadas, lo conlleva al retiro inmediato del programa.</w:t>
      </w:r>
    </w:p>
    <w:p w:rsidR="00000000" w:rsidDel="00000000" w:rsidP="00000000" w:rsidRDefault="00000000" w:rsidRPr="00000000" w14:paraId="00000050">
      <w:pPr>
        <w:numPr>
          <w:ilvl w:val="0"/>
          <w:numId w:val="5"/>
        </w:numPr>
        <w:spacing w:after="0" w:line="240" w:lineRule="auto"/>
        <w:ind w:left="720" w:right="532" w:hanging="360"/>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La asignación de puestos en nuestras salidas puntuales es estrictamente de acuerdo al orden de inscripción, dando prioridad a las personas con discapacidad y certificado médico.</w:t>
      </w:r>
    </w:p>
    <w:p w:rsidR="00000000" w:rsidDel="00000000" w:rsidP="00000000" w:rsidRDefault="00000000" w:rsidRPr="00000000" w14:paraId="00000051">
      <w:pPr>
        <w:numPr>
          <w:ilvl w:val="0"/>
          <w:numId w:val="5"/>
        </w:numPr>
        <w:spacing w:after="0" w:line="240" w:lineRule="auto"/>
        <w:ind w:left="720" w:right="532" w:hanging="360"/>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Itinerario previsto sujeto a cambios y disponibilidad.</w:t>
      </w:r>
    </w:p>
    <w:p w:rsidR="00000000" w:rsidDel="00000000" w:rsidP="00000000" w:rsidRDefault="00000000" w:rsidRPr="00000000" w14:paraId="00000052">
      <w:pPr>
        <w:spacing w:after="0" w:line="240" w:lineRule="auto"/>
        <w:ind w:left="360" w:right="532" w:firstLine="0"/>
        <w:rPr>
          <w:rFonts w:ascii="Roboto" w:cs="Roboto" w:eastAsia="Roboto" w:hAnsi="Roboto"/>
          <w:b w:val="1"/>
          <w:bCs w:val="1"/>
          <w:color w:val="002060"/>
          <w:sz w:val="24"/>
          <w:szCs w:val="24"/>
        </w:rPr>
      </w:pPr>
      <w:r w:rsidDel="00000000" w:rsidR="00000000" w:rsidRPr="00000000">
        <w:rPr>
          <w:rtl w:val="0"/>
        </w:rPr>
      </w:r>
    </w:p>
    <w:tbl>
      <w:tblPr>
        <w:tblStyle w:val="Table1"/>
        <w:tblpPr w:leftFromText="141" w:rightFromText="141" w:topFromText="0" w:bottomFromText="0" w:vertAnchor="text" w:horzAnchor="text" w:tblpX="1146" w:tblpY="205"/>
        <w:tblW w:w="9150.0" w:type="dxa"/>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3105"/>
        <w:gridCol w:w="1560"/>
        <w:gridCol w:w="1560"/>
        <w:gridCol w:w="105"/>
        <w:gridCol w:w="1545"/>
        <w:gridCol w:w="1275"/>
        <w:tblGridChange w:id="0">
          <w:tblGrid>
            <w:gridCol w:w="3105"/>
            <w:gridCol w:w="1560"/>
            <w:gridCol w:w="1560"/>
            <w:gridCol w:w="105"/>
            <w:gridCol w:w="1545"/>
            <w:gridCol w:w="1275"/>
          </w:tblGrid>
        </w:tblGridChange>
      </w:tblGrid>
      <w:tr>
        <w:trPr>
          <w:cantSplit w:val="0"/>
          <w:trHeight w:val="212" w:hRule="atLeast"/>
          <w:tblHeader w:val="0"/>
        </w:trPr>
        <w:tc>
          <w:tcPr/>
          <w:p w:rsidR="00000000" w:rsidDel="00000000" w:rsidP="00000000" w:rsidRDefault="00000000" w:rsidRPr="00000000" w14:paraId="00000053">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FECHA</w:t>
            </w:r>
          </w:p>
        </w:tc>
        <w:tc>
          <w:tcPr/>
          <w:p w:rsidR="00000000" w:rsidDel="00000000" w:rsidP="00000000" w:rsidRDefault="00000000" w:rsidRPr="00000000" w14:paraId="00000054">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MÚLTIPLE</w:t>
            </w:r>
          </w:p>
        </w:tc>
        <w:tc>
          <w:tcPr>
            <w:gridSpan w:val="2"/>
          </w:tcPr>
          <w:p w:rsidR="00000000" w:rsidDel="00000000" w:rsidP="00000000" w:rsidRDefault="00000000" w:rsidRPr="00000000" w14:paraId="00000055">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DOBLE</w:t>
            </w:r>
          </w:p>
        </w:tc>
        <w:tc>
          <w:tcPr/>
          <w:p w:rsidR="00000000" w:rsidDel="00000000" w:rsidP="00000000" w:rsidRDefault="00000000" w:rsidRPr="00000000" w14:paraId="00000057">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SENCILLA</w:t>
            </w:r>
          </w:p>
        </w:tc>
        <w:tc>
          <w:tcPr/>
          <w:p w:rsidR="00000000" w:rsidDel="00000000" w:rsidP="00000000" w:rsidRDefault="00000000" w:rsidRPr="00000000" w14:paraId="00000058">
            <w:pPr>
              <w:jc w:val="center"/>
              <w:rPr>
                <w:rFonts w:ascii="Roboto" w:cs="Roboto" w:eastAsia="Roboto" w:hAnsi="Roboto"/>
                <w:sz w:val="24"/>
                <w:szCs w:val="24"/>
              </w:rPr>
            </w:pPr>
            <w:r w:rsidDel="00000000" w:rsidR="00000000" w:rsidRPr="00000000">
              <w:rPr>
                <w:rFonts w:ascii="Roboto" w:cs="Roboto" w:eastAsia="Roboto" w:hAnsi="Roboto"/>
                <w:sz w:val="24"/>
                <w:szCs w:val="24"/>
                <w:rtl w:val="0"/>
              </w:rPr>
              <w:t xml:space="preserve">NOCHES</w:t>
            </w:r>
          </w:p>
        </w:tc>
      </w:tr>
      <w:tr>
        <w:trPr>
          <w:cantSplit w:val="0"/>
          <w:tblHeader w:val="0"/>
        </w:trPr>
        <w:tc>
          <w:tcPr>
            <w:vAlign w:val="bottom"/>
          </w:tcPr>
          <w:p w:rsidR="00000000" w:rsidDel="00000000" w:rsidP="00000000" w:rsidRDefault="00000000" w:rsidRPr="00000000" w14:paraId="0000005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JUNIO 26 AL 29</w:t>
            </w:r>
          </w:p>
        </w:tc>
        <w:tc>
          <w:tcPr/>
          <w:p w:rsidR="00000000" w:rsidDel="00000000" w:rsidP="00000000" w:rsidRDefault="00000000" w:rsidRPr="00000000" w14:paraId="0000005A">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5B">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5F">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JULIO 03 AL 06</w:t>
            </w:r>
          </w:p>
        </w:tc>
        <w:tc>
          <w:tcPr/>
          <w:p w:rsidR="00000000" w:rsidDel="00000000" w:rsidP="00000000" w:rsidRDefault="00000000" w:rsidRPr="00000000" w14:paraId="00000060">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61">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65">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JULIO 10 AL 13</w:t>
            </w:r>
          </w:p>
        </w:tc>
        <w:tc>
          <w:tcPr/>
          <w:p w:rsidR="00000000" w:rsidDel="00000000" w:rsidP="00000000" w:rsidRDefault="00000000" w:rsidRPr="00000000" w14:paraId="00000066">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67">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6B">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JULIO 17 AL 20</w:t>
            </w:r>
          </w:p>
        </w:tc>
        <w:tc>
          <w:tcPr/>
          <w:p w:rsidR="00000000" w:rsidDel="00000000" w:rsidP="00000000" w:rsidRDefault="00000000" w:rsidRPr="00000000" w14:paraId="0000006C">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$1.975.000</w:t>
            </w:r>
          </w:p>
        </w:tc>
        <w:tc>
          <w:tcPr>
            <w:gridSpan w:val="2"/>
          </w:tcPr>
          <w:p w:rsidR="00000000" w:rsidDel="00000000" w:rsidP="00000000" w:rsidRDefault="00000000" w:rsidRPr="00000000" w14:paraId="0000006D">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$2.495.000</w:t>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color w:val="7030a0"/>
                <w:sz w:val="24"/>
                <w:szCs w:val="24"/>
                <w:rtl w:val="0"/>
              </w:rPr>
              <w:t xml:space="preserve">$3.855.000</w:t>
            </w:r>
            <w:r w:rsidDel="00000000" w:rsidR="00000000" w:rsidRPr="00000000">
              <w:rPr>
                <w:rtl w:val="0"/>
              </w:rPr>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3N/4D</w:t>
            </w:r>
          </w:p>
        </w:tc>
      </w:tr>
      <w:tr>
        <w:trPr>
          <w:cantSplit w:val="0"/>
          <w:tblHeader w:val="0"/>
        </w:trPr>
        <w:tc>
          <w:tcPr>
            <w:vAlign w:val="bottom"/>
          </w:tcPr>
          <w:p w:rsidR="00000000" w:rsidDel="00000000" w:rsidP="00000000" w:rsidRDefault="00000000" w:rsidRPr="00000000" w14:paraId="00000071">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JULIO 24 AL 27</w:t>
            </w:r>
          </w:p>
        </w:tc>
        <w:tc>
          <w:tcPr/>
          <w:p w:rsidR="00000000" w:rsidDel="00000000" w:rsidP="00000000" w:rsidRDefault="00000000" w:rsidRPr="00000000" w14:paraId="00000072">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73">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77">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JULIO 31 AL 3 AGOSTO</w:t>
            </w:r>
          </w:p>
        </w:tc>
        <w:tc>
          <w:tcPr/>
          <w:p w:rsidR="00000000" w:rsidDel="00000000" w:rsidP="00000000" w:rsidRDefault="00000000" w:rsidRPr="00000000" w14:paraId="00000078">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7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7B">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7D">
            <w:pPr>
              <w:jc w:val="center"/>
              <w:rPr>
                <w:rFonts w:ascii="Roboto" w:cs="Roboto" w:eastAsia="Roboto" w:hAnsi="Roboto"/>
                <w:color w:val="773ca6"/>
                <w:sz w:val="24"/>
                <w:szCs w:val="24"/>
              </w:rPr>
            </w:pPr>
            <w:r w:rsidDel="00000000" w:rsidR="00000000" w:rsidRPr="00000000">
              <w:rPr>
                <w:rFonts w:ascii="Roboto" w:cs="Roboto" w:eastAsia="Roboto" w:hAnsi="Roboto"/>
                <w:color w:val="773ca6"/>
                <w:sz w:val="24"/>
                <w:szCs w:val="24"/>
                <w:rtl w:val="0"/>
              </w:rPr>
              <w:t xml:space="preserve">AGOSTO 7 AL 10</w:t>
            </w:r>
          </w:p>
        </w:tc>
        <w:tc>
          <w:tcPr/>
          <w:p w:rsidR="00000000" w:rsidDel="00000000" w:rsidP="00000000" w:rsidRDefault="00000000" w:rsidRPr="00000000" w14:paraId="0000007E">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$1.975.000</w:t>
            </w:r>
          </w:p>
        </w:tc>
        <w:tc>
          <w:tcPr>
            <w:gridSpan w:val="2"/>
          </w:tcPr>
          <w:p w:rsidR="00000000" w:rsidDel="00000000" w:rsidP="00000000" w:rsidRDefault="00000000" w:rsidRPr="00000000" w14:paraId="0000007F">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$2.495.000</w:t>
            </w:r>
          </w:p>
        </w:tc>
        <w:tc>
          <w:tcPr/>
          <w:p w:rsidR="00000000" w:rsidDel="00000000" w:rsidP="00000000" w:rsidRDefault="00000000" w:rsidRPr="00000000" w14:paraId="00000081">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color w:val="7030a0"/>
                <w:sz w:val="24"/>
                <w:szCs w:val="24"/>
                <w:rtl w:val="0"/>
              </w:rPr>
              <w:t xml:space="preserve">$3.855.000</w:t>
            </w:r>
            <w:r w:rsidDel="00000000" w:rsidR="00000000" w:rsidRPr="00000000">
              <w:rPr>
                <w:rtl w:val="0"/>
              </w:rPr>
            </w:r>
          </w:p>
        </w:tc>
        <w:tc>
          <w:tcPr/>
          <w:p w:rsidR="00000000" w:rsidDel="00000000" w:rsidP="00000000" w:rsidRDefault="00000000" w:rsidRPr="00000000" w14:paraId="00000082">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3N/4D</w:t>
            </w:r>
          </w:p>
        </w:tc>
      </w:tr>
      <w:tr>
        <w:trPr>
          <w:cantSplit w:val="0"/>
          <w:tblHeader w:val="0"/>
        </w:trPr>
        <w:tc>
          <w:tcPr>
            <w:vAlign w:val="bottom"/>
          </w:tcPr>
          <w:p w:rsidR="00000000" w:rsidDel="00000000" w:rsidP="00000000" w:rsidRDefault="00000000" w:rsidRPr="00000000" w14:paraId="00000083">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AGOSTO 14 AL 17</w:t>
            </w:r>
          </w:p>
        </w:tc>
        <w:tc>
          <w:tcPr/>
          <w:p w:rsidR="00000000" w:rsidDel="00000000" w:rsidP="00000000" w:rsidRDefault="00000000" w:rsidRPr="00000000" w14:paraId="00000084">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$1.975.000</w:t>
            </w:r>
          </w:p>
        </w:tc>
        <w:tc>
          <w:tcPr>
            <w:gridSpan w:val="2"/>
          </w:tcPr>
          <w:p w:rsidR="00000000" w:rsidDel="00000000" w:rsidP="00000000" w:rsidRDefault="00000000" w:rsidRPr="00000000" w14:paraId="00000085">
            <w:pPr>
              <w:jc w:val="center"/>
              <w:rPr>
                <w:rFonts w:ascii="Roboto" w:cs="Roboto" w:eastAsia="Roboto" w:hAnsi="Roboto"/>
                <w:color w:val="7030a0"/>
                <w:sz w:val="24"/>
                <w:szCs w:val="24"/>
              </w:rPr>
            </w:pPr>
            <w:r w:rsidDel="00000000" w:rsidR="00000000" w:rsidRPr="00000000">
              <w:rPr>
                <w:rFonts w:ascii="Roboto" w:cs="Roboto" w:eastAsia="Roboto" w:hAnsi="Roboto"/>
                <w:color w:val="7030a0"/>
                <w:sz w:val="24"/>
                <w:szCs w:val="24"/>
                <w:rtl w:val="0"/>
              </w:rPr>
              <w:t xml:space="preserve">$2.495.000</w:t>
            </w:r>
          </w:p>
        </w:tc>
        <w:tc>
          <w:tcPr/>
          <w:p w:rsidR="00000000" w:rsidDel="00000000" w:rsidP="00000000" w:rsidRDefault="00000000" w:rsidRPr="00000000" w14:paraId="00000087">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color w:val="7030a0"/>
                <w:sz w:val="24"/>
                <w:szCs w:val="24"/>
                <w:rtl w:val="0"/>
              </w:rPr>
              <w:t xml:space="preserve">$3.855.000</w:t>
            </w:r>
            <w:r w:rsidDel="00000000" w:rsidR="00000000" w:rsidRPr="00000000">
              <w:rPr>
                <w:rtl w:val="0"/>
              </w:rPr>
            </w:r>
          </w:p>
        </w:tc>
        <w:tc>
          <w:tcPr/>
          <w:p w:rsidR="00000000" w:rsidDel="00000000" w:rsidP="00000000" w:rsidRDefault="00000000" w:rsidRPr="00000000" w14:paraId="00000088">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3N/4D</w:t>
            </w:r>
          </w:p>
        </w:tc>
      </w:tr>
      <w:tr>
        <w:trPr>
          <w:cantSplit w:val="0"/>
          <w:tblHeader w:val="0"/>
        </w:trPr>
        <w:tc>
          <w:tcPr>
            <w:vAlign w:val="bottom"/>
          </w:tcPr>
          <w:p w:rsidR="00000000" w:rsidDel="00000000" w:rsidP="00000000" w:rsidRDefault="00000000" w:rsidRPr="00000000" w14:paraId="0000008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AGOSTO 21 AL 24</w:t>
            </w:r>
          </w:p>
        </w:tc>
        <w:tc>
          <w:tcPr/>
          <w:p w:rsidR="00000000" w:rsidDel="00000000" w:rsidP="00000000" w:rsidRDefault="00000000" w:rsidRPr="00000000" w14:paraId="0000008A">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8B">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8D">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8F">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AGOSTO 28 AL 31</w:t>
            </w:r>
          </w:p>
        </w:tc>
        <w:tc>
          <w:tcPr/>
          <w:p w:rsidR="00000000" w:rsidDel="00000000" w:rsidP="00000000" w:rsidRDefault="00000000" w:rsidRPr="00000000" w14:paraId="00000090">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91">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94">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95">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SEPTIEMBRE 4 AL 7</w:t>
            </w:r>
          </w:p>
        </w:tc>
        <w:tc>
          <w:tcPr/>
          <w:p w:rsidR="00000000" w:rsidDel="00000000" w:rsidP="00000000" w:rsidRDefault="00000000" w:rsidRPr="00000000" w14:paraId="00000096">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97">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99">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9B">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SEPTIEMBRE 11 AL 14</w:t>
            </w:r>
          </w:p>
        </w:tc>
        <w:tc>
          <w:tcPr/>
          <w:p w:rsidR="00000000" w:rsidDel="00000000" w:rsidP="00000000" w:rsidRDefault="00000000" w:rsidRPr="00000000" w14:paraId="0000009C">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9D">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9F">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A0">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A1">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SEPTIEMBRE 18 AL 21</w:t>
            </w:r>
          </w:p>
        </w:tc>
        <w:tc>
          <w:tcPr/>
          <w:p w:rsidR="00000000" w:rsidDel="00000000" w:rsidP="00000000" w:rsidRDefault="00000000" w:rsidRPr="00000000" w14:paraId="000000A2">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A3">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A7">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SEPTIEMBRE 25 AL 28</w:t>
            </w:r>
          </w:p>
        </w:tc>
        <w:tc>
          <w:tcPr/>
          <w:p w:rsidR="00000000" w:rsidDel="00000000" w:rsidP="00000000" w:rsidRDefault="00000000" w:rsidRPr="00000000" w14:paraId="000000A8">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A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AB">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AD">
            <w:pPr>
              <w:jc w:val="center"/>
              <w:rPr>
                <w:rFonts w:ascii="Roboto" w:cs="Roboto" w:eastAsia="Roboto" w:hAnsi="Roboto"/>
                <w:color w:val="000000"/>
                <w:sz w:val="24"/>
                <w:szCs w:val="24"/>
              </w:rPr>
            </w:pPr>
            <w:r w:rsidDel="00000000" w:rsidR="00000000" w:rsidRPr="00000000">
              <w:rPr>
                <w:rFonts w:ascii="Roboto" w:cs="Roboto" w:eastAsia="Roboto" w:hAnsi="Roboto"/>
                <w:color w:val="7030a0"/>
                <w:sz w:val="24"/>
                <w:szCs w:val="24"/>
                <w:rtl w:val="0"/>
              </w:rPr>
              <w:t xml:space="preserve">OCTUBRE 2 AL 5 </w:t>
              <w:br w:type="textWrapping"/>
            </w:r>
            <w:r w:rsidDel="00000000" w:rsidR="00000000" w:rsidRPr="00000000">
              <w:rPr>
                <w:rFonts w:ascii="Roboto" w:cs="Roboto" w:eastAsia="Roboto" w:hAnsi="Roboto"/>
                <w:color w:val="38761d"/>
                <w:sz w:val="24"/>
                <w:szCs w:val="24"/>
                <w:rtl w:val="0"/>
              </w:rPr>
              <w:t xml:space="preserve">RECESO ESCOLAR</w:t>
            </w:r>
            <w:r w:rsidDel="00000000" w:rsidR="00000000" w:rsidRPr="00000000">
              <w:rPr>
                <w:rtl w:val="0"/>
              </w:rPr>
            </w:r>
          </w:p>
        </w:tc>
        <w:tc>
          <w:tcPr/>
          <w:p w:rsidR="00000000" w:rsidDel="00000000" w:rsidP="00000000" w:rsidRDefault="00000000" w:rsidRPr="00000000" w14:paraId="000000AE">
            <w:pPr>
              <w:jc w:val="center"/>
              <w:rPr>
                <w:rFonts w:ascii="Roboto" w:cs="Roboto" w:eastAsia="Roboto" w:hAnsi="Roboto"/>
                <w:color w:val="000000"/>
                <w:sz w:val="24"/>
                <w:szCs w:val="24"/>
              </w:rPr>
            </w:pPr>
            <w:r w:rsidDel="00000000" w:rsidR="00000000" w:rsidRPr="00000000">
              <w:rPr>
                <w:rFonts w:ascii="Roboto" w:cs="Roboto" w:eastAsia="Roboto" w:hAnsi="Roboto"/>
                <w:b w:val="1"/>
                <w:bCs w:val="1"/>
                <w:color w:val="7030a0"/>
                <w:sz w:val="24"/>
                <w:szCs w:val="24"/>
                <w:rtl w:val="0"/>
              </w:rPr>
              <w:t xml:space="preserve">$2.495.000</w:t>
            </w:r>
            <w:r w:rsidDel="00000000" w:rsidR="00000000" w:rsidRPr="00000000">
              <w:rPr>
                <w:rtl w:val="0"/>
              </w:rPr>
            </w:r>
          </w:p>
        </w:tc>
        <w:tc>
          <w:tcPr>
            <w:gridSpan w:val="2"/>
          </w:tcPr>
          <w:p w:rsidR="00000000" w:rsidDel="00000000" w:rsidP="00000000" w:rsidRDefault="00000000" w:rsidRPr="00000000" w14:paraId="000000AF">
            <w:pPr>
              <w:jc w:val="center"/>
              <w:rPr>
                <w:rFonts w:ascii="Roboto" w:cs="Roboto" w:eastAsia="Roboto" w:hAnsi="Roboto"/>
                <w:color w:val="000000"/>
                <w:sz w:val="24"/>
                <w:szCs w:val="24"/>
              </w:rPr>
            </w:pPr>
            <w:r w:rsidDel="00000000" w:rsidR="00000000" w:rsidRPr="00000000">
              <w:rPr>
                <w:rFonts w:ascii="Roboto" w:cs="Roboto" w:eastAsia="Roboto" w:hAnsi="Roboto"/>
                <w:b w:val="1"/>
                <w:bCs w:val="1"/>
                <w:color w:val="7030a0"/>
                <w:sz w:val="24"/>
                <w:szCs w:val="24"/>
                <w:rtl w:val="0"/>
              </w:rPr>
              <w:t xml:space="preserve">$2.995.000</w:t>
            </w:r>
            <w:r w:rsidDel="00000000" w:rsidR="00000000" w:rsidRPr="00000000">
              <w:rPr>
                <w:rtl w:val="0"/>
              </w:rPr>
            </w:r>
          </w:p>
        </w:tc>
        <w:tc>
          <w:tcPr/>
          <w:p w:rsidR="00000000" w:rsidDel="00000000" w:rsidP="00000000" w:rsidRDefault="00000000" w:rsidRPr="00000000" w14:paraId="000000B1">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$4.895.000</w:t>
            </w:r>
          </w:p>
        </w:tc>
        <w:tc>
          <w:tcPr/>
          <w:p w:rsidR="00000000" w:rsidDel="00000000" w:rsidP="00000000" w:rsidRDefault="00000000" w:rsidRPr="00000000" w14:paraId="000000B2">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3N/4D</w:t>
            </w:r>
          </w:p>
        </w:tc>
      </w:tr>
      <w:tr>
        <w:trPr>
          <w:cantSplit w:val="0"/>
          <w:tblHeader w:val="0"/>
        </w:trPr>
        <w:tc>
          <w:tcPr>
            <w:vAlign w:val="bottom"/>
          </w:tcPr>
          <w:p w:rsidR="00000000" w:rsidDel="00000000" w:rsidP="00000000" w:rsidRDefault="00000000" w:rsidRPr="00000000" w14:paraId="000000B3">
            <w:pPr>
              <w:jc w:val="center"/>
              <w:rPr>
                <w:rFonts w:ascii="Roboto" w:cs="Roboto" w:eastAsia="Roboto" w:hAnsi="Roboto"/>
                <w:color w:val="000000"/>
                <w:sz w:val="24"/>
                <w:szCs w:val="24"/>
              </w:rPr>
            </w:pPr>
            <w:r w:rsidDel="00000000" w:rsidR="00000000" w:rsidRPr="00000000">
              <w:rPr>
                <w:rFonts w:ascii="Roboto" w:cs="Roboto" w:eastAsia="Roboto" w:hAnsi="Roboto"/>
                <w:color w:val="7030a0"/>
                <w:sz w:val="24"/>
                <w:szCs w:val="24"/>
                <w:rtl w:val="0"/>
              </w:rPr>
              <w:t xml:space="preserve">OCTUBRE 9 AL 12</w:t>
            </w:r>
            <w:r w:rsidDel="00000000" w:rsidR="00000000" w:rsidRPr="00000000">
              <w:rPr>
                <w:rtl w:val="0"/>
              </w:rPr>
            </w:r>
          </w:p>
        </w:tc>
        <w:tc>
          <w:tcPr/>
          <w:p w:rsidR="00000000" w:rsidDel="00000000" w:rsidP="00000000" w:rsidRDefault="00000000" w:rsidRPr="00000000" w14:paraId="000000B4">
            <w:pPr>
              <w:jc w:val="center"/>
              <w:rPr>
                <w:rFonts w:ascii="Roboto" w:cs="Roboto" w:eastAsia="Roboto" w:hAnsi="Roboto"/>
                <w:color w:val="000000"/>
                <w:sz w:val="24"/>
                <w:szCs w:val="24"/>
              </w:rPr>
            </w:pPr>
            <w:r w:rsidDel="00000000" w:rsidR="00000000" w:rsidRPr="00000000">
              <w:rPr>
                <w:rFonts w:ascii="Roboto" w:cs="Roboto" w:eastAsia="Roboto" w:hAnsi="Roboto"/>
                <w:b w:val="1"/>
                <w:bCs w:val="1"/>
                <w:color w:val="7030a0"/>
                <w:sz w:val="24"/>
                <w:szCs w:val="24"/>
                <w:rtl w:val="0"/>
              </w:rPr>
              <w:t xml:space="preserve">$2.495.000</w:t>
            </w:r>
            <w:r w:rsidDel="00000000" w:rsidR="00000000" w:rsidRPr="00000000">
              <w:rPr>
                <w:rtl w:val="0"/>
              </w:rPr>
            </w:r>
          </w:p>
        </w:tc>
        <w:tc>
          <w:tcPr>
            <w:gridSpan w:val="2"/>
          </w:tcPr>
          <w:p w:rsidR="00000000" w:rsidDel="00000000" w:rsidP="00000000" w:rsidRDefault="00000000" w:rsidRPr="00000000" w14:paraId="000000B5">
            <w:pPr>
              <w:jc w:val="center"/>
              <w:rPr>
                <w:rFonts w:ascii="Roboto" w:cs="Roboto" w:eastAsia="Roboto" w:hAnsi="Roboto"/>
                <w:color w:val="000000"/>
                <w:sz w:val="24"/>
                <w:szCs w:val="24"/>
              </w:rPr>
            </w:pPr>
            <w:r w:rsidDel="00000000" w:rsidR="00000000" w:rsidRPr="00000000">
              <w:rPr>
                <w:rFonts w:ascii="Roboto" w:cs="Roboto" w:eastAsia="Roboto" w:hAnsi="Roboto"/>
                <w:b w:val="1"/>
                <w:bCs w:val="1"/>
                <w:color w:val="7030a0"/>
                <w:sz w:val="24"/>
                <w:szCs w:val="24"/>
                <w:rtl w:val="0"/>
              </w:rPr>
              <w:t xml:space="preserve">$2.995.000</w:t>
            </w:r>
            <w:r w:rsidDel="00000000" w:rsidR="00000000" w:rsidRPr="00000000">
              <w:rPr>
                <w:rtl w:val="0"/>
              </w:rPr>
            </w:r>
          </w:p>
        </w:tc>
        <w:tc>
          <w:tcPr/>
          <w:p w:rsidR="00000000" w:rsidDel="00000000" w:rsidP="00000000" w:rsidRDefault="00000000" w:rsidRPr="00000000" w14:paraId="000000B7">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$4.895.000</w:t>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7030a0"/>
                <w:sz w:val="24"/>
                <w:szCs w:val="24"/>
                <w:rtl w:val="0"/>
              </w:rPr>
              <w:t xml:space="preserve">3N/4D</w:t>
            </w:r>
          </w:p>
        </w:tc>
      </w:tr>
      <w:tr>
        <w:trPr>
          <w:cantSplit w:val="0"/>
          <w:tblHeader w:val="0"/>
        </w:trPr>
        <w:tc>
          <w:tcPr>
            <w:vAlign w:val="bottom"/>
          </w:tcPr>
          <w:p w:rsidR="00000000" w:rsidDel="00000000" w:rsidP="00000000" w:rsidRDefault="00000000" w:rsidRPr="00000000" w14:paraId="000000B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OCTUBRE 16 AL 19</w:t>
            </w:r>
          </w:p>
        </w:tc>
        <w:tc>
          <w:tcPr/>
          <w:p w:rsidR="00000000" w:rsidDel="00000000" w:rsidP="00000000" w:rsidRDefault="00000000" w:rsidRPr="00000000" w14:paraId="000000BA">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BB">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BD">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BF">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OCTUBRE 23 AL 26</w:t>
            </w:r>
          </w:p>
        </w:tc>
        <w:tc>
          <w:tcPr/>
          <w:p w:rsidR="00000000" w:rsidDel="00000000" w:rsidP="00000000" w:rsidRDefault="00000000" w:rsidRPr="00000000" w14:paraId="000000C0">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C1">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C3">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C5">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OCTUBRE 30 AL 2 NOVIEMBRE</w:t>
            </w:r>
          </w:p>
        </w:tc>
        <w:tc>
          <w:tcPr/>
          <w:p w:rsidR="00000000" w:rsidDel="00000000" w:rsidP="00000000" w:rsidRDefault="00000000" w:rsidRPr="00000000" w14:paraId="000000C6">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C7">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CB">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NOVIEMBRE 6 AL 9</w:t>
            </w:r>
          </w:p>
        </w:tc>
        <w:tc>
          <w:tcPr/>
          <w:p w:rsidR="00000000" w:rsidDel="00000000" w:rsidP="00000000" w:rsidRDefault="00000000" w:rsidRPr="00000000" w14:paraId="000000CC">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CD">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CF">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D0">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D1">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NOVIEMBRE 13 AL 16</w:t>
            </w:r>
          </w:p>
        </w:tc>
        <w:tc>
          <w:tcPr/>
          <w:p w:rsidR="00000000" w:rsidDel="00000000" w:rsidP="00000000" w:rsidRDefault="00000000" w:rsidRPr="00000000" w14:paraId="000000D2">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D3">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D5">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D7">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NOVIEMBRE 20 AL 23</w:t>
            </w:r>
          </w:p>
        </w:tc>
        <w:tc>
          <w:tcPr/>
          <w:p w:rsidR="00000000" w:rsidDel="00000000" w:rsidP="00000000" w:rsidRDefault="00000000" w:rsidRPr="00000000" w14:paraId="000000D8">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D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DC">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DD">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NOVIEMBRE 27 AL 30</w:t>
            </w:r>
          </w:p>
        </w:tc>
        <w:tc>
          <w:tcPr/>
          <w:p w:rsidR="00000000" w:rsidDel="00000000" w:rsidP="00000000" w:rsidRDefault="00000000" w:rsidRPr="00000000" w14:paraId="000000DE">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DF">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E2">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E3">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DICIEMBRE 4 AL 7</w:t>
            </w:r>
          </w:p>
        </w:tc>
        <w:tc>
          <w:tcPr/>
          <w:p w:rsidR="00000000" w:rsidDel="00000000" w:rsidP="00000000" w:rsidRDefault="00000000" w:rsidRPr="00000000" w14:paraId="000000E4">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E5">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E9">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DICIEMBRE 11 AL 14</w:t>
            </w:r>
          </w:p>
        </w:tc>
        <w:tc>
          <w:tcPr/>
          <w:p w:rsidR="00000000" w:rsidDel="00000000" w:rsidP="00000000" w:rsidRDefault="00000000" w:rsidRPr="00000000" w14:paraId="000000EA">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$1.975.000</w:t>
            </w:r>
          </w:p>
        </w:tc>
        <w:tc>
          <w:tcPr>
            <w:gridSpan w:val="2"/>
          </w:tcPr>
          <w:p w:rsidR="00000000" w:rsidDel="00000000" w:rsidP="00000000" w:rsidRDefault="00000000" w:rsidRPr="00000000" w14:paraId="000000EB">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$2.495.000</w:t>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Roboto" w:cs="Roboto" w:eastAsia="Roboto" w:hAnsi="Roboto"/>
                <w:b w:val="1"/>
                <w:bCs w:val="1"/>
                <w:color w:val="002060"/>
                <w:sz w:val="24"/>
                <w:szCs w:val="24"/>
              </w:rPr>
            </w:pPr>
            <w:r w:rsidDel="00000000" w:rsidR="00000000" w:rsidRPr="00000000">
              <w:rPr>
                <w:rFonts w:ascii="Roboto" w:cs="Roboto" w:eastAsia="Roboto" w:hAnsi="Roboto"/>
                <w:b w:val="1"/>
                <w:bCs w:val="1"/>
                <w:color w:val="002060"/>
                <w:sz w:val="24"/>
                <w:szCs w:val="24"/>
                <w:rtl w:val="0"/>
              </w:rPr>
              <w:t xml:space="preserve">3N/4D</w:t>
            </w:r>
          </w:p>
        </w:tc>
      </w:tr>
      <w:tr>
        <w:trPr>
          <w:cantSplit w:val="0"/>
          <w:tblHeader w:val="0"/>
        </w:trPr>
        <w:tc>
          <w:tcPr>
            <w:vAlign w:val="bottom"/>
          </w:tcPr>
          <w:p w:rsidR="00000000" w:rsidDel="00000000" w:rsidP="00000000" w:rsidRDefault="00000000" w:rsidRPr="00000000" w14:paraId="000000EF">
            <w:pPr>
              <w:jc w:val="center"/>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DICIEMBRE 18 AL 21</w:t>
            </w:r>
          </w:p>
        </w:tc>
        <w:tc>
          <w:tcPr/>
          <w:p w:rsidR="00000000" w:rsidDel="00000000" w:rsidP="00000000" w:rsidRDefault="00000000" w:rsidRPr="00000000" w14:paraId="000000F0">
            <w:pPr>
              <w:jc w:val="center"/>
              <w:rPr>
                <w:rFonts w:ascii="Roboto" w:cs="Roboto" w:eastAsia="Roboto" w:hAnsi="Roboto"/>
                <w:b w:val="1"/>
                <w:bCs w:val="1"/>
                <w:color w:val="7030a0"/>
                <w:sz w:val="24"/>
                <w:szCs w:val="24"/>
              </w:rPr>
            </w:pPr>
            <w:r w:rsidDel="00000000" w:rsidR="00000000" w:rsidRPr="00000000">
              <w:rPr>
                <w:rFonts w:ascii="Roboto" w:cs="Roboto" w:eastAsia="Roboto" w:hAnsi="Roboto"/>
                <w:color w:val="002060"/>
                <w:sz w:val="24"/>
                <w:szCs w:val="24"/>
                <w:rtl w:val="0"/>
              </w:rPr>
              <w:t xml:space="preserve">$1.975.000</w:t>
            </w:r>
            <w:r w:rsidDel="00000000" w:rsidR="00000000" w:rsidRPr="00000000">
              <w:rPr>
                <w:rtl w:val="0"/>
              </w:rPr>
            </w:r>
          </w:p>
        </w:tc>
        <w:tc>
          <w:tcPr>
            <w:gridSpan w:val="2"/>
          </w:tcPr>
          <w:p w:rsidR="00000000" w:rsidDel="00000000" w:rsidP="00000000" w:rsidRDefault="00000000" w:rsidRPr="00000000" w14:paraId="000000F1">
            <w:pPr>
              <w:jc w:val="center"/>
              <w:rPr>
                <w:rFonts w:ascii="Roboto" w:cs="Roboto" w:eastAsia="Roboto" w:hAnsi="Roboto"/>
                <w:b w:val="1"/>
                <w:bCs w:val="1"/>
                <w:color w:val="7030a0"/>
                <w:sz w:val="24"/>
                <w:szCs w:val="24"/>
              </w:rPr>
            </w:pPr>
            <w:r w:rsidDel="00000000" w:rsidR="00000000" w:rsidRPr="00000000">
              <w:rPr>
                <w:rFonts w:ascii="Roboto" w:cs="Roboto" w:eastAsia="Roboto" w:hAnsi="Roboto"/>
                <w:color w:val="002060"/>
                <w:sz w:val="24"/>
                <w:szCs w:val="24"/>
                <w:rtl w:val="0"/>
              </w:rPr>
              <w:t xml:space="preserve">$2.495.000</w:t>
            </w:r>
            <w:r w:rsidDel="00000000" w:rsidR="00000000" w:rsidRPr="00000000">
              <w:rPr>
                <w:rtl w:val="0"/>
              </w:rPr>
            </w:r>
          </w:p>
        </w:tc>
        <w:tc>
          <w:tcPr/>
          <w:p w:rsidR="00000000" w:rsidDel="00000000" w:rsidP="00000000" w:rsidRDefault="00000000" w:rsidRPr="00000000" w14:paraId="000000F3">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color w:val="002060"/>
                <w:sz w:val="24"/>
                <w:szCs w:val="24"/>
                <w:rtl w:val="0"/>
              </w:rPr>
              <w:t xml:space="preserve">$3.855.000</w:t>
            </w:r>
            <w:r w:rsidDel="00000000" w:rsidR="00000000" w:rsidRPr="00000000">
              <w:rPr>
                <w:rtl w:val="0"/>
              </w:rPr>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jc w:val="center"/>
              <w:rPr>
                <w:rFonts w:ascii="Roboto" w:cs="Roboto" w:eastAsia="Roboto" w:hAnsi="Roboto"/>
                <w:b w:val="1"/>
                <w:bCs w:val="1"/>
                <w:color w:val="7030a0"/>
                <w:sz w:val="24"/>
                <w:szCs w:val="24"/>
              </w:rPr>
            </w:pPr>
            <w:r w:rsidDel="00000000" w:rsidR="00000000" w:rsidRPr="00000000">
              <w:rPr>
                <w:rFonts w:ascii="Roboto" w:cs="Roboto" w:eastAsia="Roboto" w:hAnsi="Roboto"/>
                <w:b w:val="1"/>
                <w:bCs w:val="1"/>
                <w:color w:val="002060"/>
                <w:sz w:val="24"/>
                <w:szCs w:val="24"/>
                <w:rtl w:val="0"/>
              </w:rPr>
              <w:t xml:space="preserve">3N/4D</w:t>
            </w:r>
            <w:r w:rsidDel="00000000" w:rsidR="00000000" w:rsidRPr="00000000">
              <w:rPr>
                <w:rtl w:val="0"/>
              </w:rPr>
            </w:r>
          </w:p>
        </w:tc>
      </w:tr>
      <w:tr>
        <w:trPr>
          <w:cantSplit w:val="0"/>
          <w:tblHeader w:val="0"/>
        </w:trPr>
        <w:tc>
          <w:tcPr>
            <w:vAlign w:val="bottom"/>
          </w:tcPr>
          <w:p w:rsidR="00000000" w:rsidDel="00000000" w:rsidP="00000000" w:rsidRDefault="00000000" w:rsidRPr="00000000" w14:paraId="000000F5">
            <w:pPr>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DICIEMBRE 25 AL 28</w:t>
            </w:r>
          </w:p>
        </w:tc>
        <w:tc>
          <w:tcPr/>
          <w:p w:rsidR="00000000" w:rsidDel="00000000" w:rsidP="00000000" w:rsidRDefault="00000000" w:rsidRPr="00000000" w14:paraId="000000F6">
            <w:pP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$2.495.000</w:t>
            </w:r>
          </w:p>
        </w:tc>
        <w:tc>
          <w:tcPr>
            <w:gridSpan w:val="2"/>
          </w:tcPr>
          <w:p w:rsidR="00000000" w:rsidDel="00000000" w:rsidP="00000000" w:rsidRDefault="00000000" w:rsidRPr="00000000" w14:paraId="000000F7">
            <w:pP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$2.995.000</w:t>
            </w:r>
          </w:p>
        </w:tc>
        <w:tc>
          <w:tcPr/>
          <w:p w:rsidR="00000000" w:rsidDel="00000000" w:rsidP="00000000" w:rsidRDefault="00000000" w:rsidRPr="00000000" w14:paraId="000000F9">
            <w:pPr>
              <w:pBdr>
                <w:top w:space="0" w:sz="0" w:val="nil"/>
                <w:left w:space="0" w:sz="0" w:val="nil"/>
                <w:bottom w:space="0" w:sz="0" w:val="nil"/>
                <w:right w:space="0" w:sz="0" w:val="nil"/>
                <w:between w:space="0" w:sz="0" w:val="nil"/>
              </w:pBd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$4.895.000</w:t>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3N/4D</w:t>
            </w:r>
          </w:p>
        </w:tc>
      </w:tr>
      <w:tr>
        <w:trPr>
          <w:cantSplit w:val="0"/>
          <w:tblHeader w:val="0"/>
        </w:trPr>
        <w:tc>
          <w:tcPr>
            <w:vAlign w:val="bottom"/>
          </w:tcPr>
          <w:p w:rsidR="00000000" w:rsidDel="00000000" w:rsidP="00000000" w:rsidRDefault="00000000" w:rsidRPr="00000000" w14:paraId="000000FB">
            <w:pPr>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ENERO 02 AL 05</w:t>
            </w:r>
          </w:p>
        </w:tc>
        <w:tc>
          <w:tcPr/>
          <w:p w:rsidR="00000000" w:rsidDel="00000000" w:rsidP="00000000" w:rsidRDefault="00000000" w:rsidRPr="00000000" w14:paraId="000000FC">
            <w:pP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$2.495.000</w:t>
            </w:r>
          </w:p>
        </w:tc>
        <w:tc>
          <w:tcPr>
            <w:gridSpan w:val="2"/>
          </w:tcPr>
          <w:p w:rsidR="00000000" w:rsidDel="00000000" w:rsidP="00000000" w:rsidRDefault="00000000" w:rsidRPr="00000000" w14:paraId="000000FD">
            <w:pP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$2.995.000</w:t>
            </w:r>
          </w:p>
        </w:tc>
        <w:tc>
          <w:tcPr/>
          <w:p w:rsidR="00000000" w:rsidDel="00000000" w:rsidP="00000000" w:rsidRDefault="00000000" w:rsidRPr="00000000" w14:paraId="000000FF">
            <w:pPr>
              <w:pBdr>
                <w:top w:space="0" w:sz="0" w:val="nil"/>
                <w:left w:space="0" w:sz="0" w:val="nil"/>
                <w:bottom w:space="0" w:sz="0" w:val="nil"/>
                <w:right w:space="0" w:sz="0" w:val="nil"/>
                <w:between w:space="0" w:sz="0" w:val="nil"/>
              </w:pBd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$4.895.000</w:t>
            </w:r>
          </w:p>
        </w:tc>
        <w:tc>
          <w:tcPr/>
          <w:p w:rsidR="00000000" w:rsidDel="00000000" w:rsidP="00000000" w:rsidRDefault="00000000" w:rsidRPr="00000000" w14:paraId="00000100">
            <w:pPr>
              <w:pBdr>
                <w:top w:space="0" w:sz="0" w:val="nil"/>
                <w:left w:space="0" w:sz="0" w:val="nil"/>
                <w:bottom w:space="0" w:sz="0" w:val="nil"/>
                <w:right w:space="0" w:sz="0" w:val="nil"/>
                <w:between w:space="0" w:sz="0" w:val="nil"/>
              </w:pBd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3N/4D</w:t>
            </w:r>
          </w:p>
        </w:tc>
      </w:tr>
      <w:tr>
        <w:trPr>
          <w:cantSplit w:val="0"/>
          <w:tblHeader w:val="0"/>
        </w:trPr>
        <w:tc>
          <w:tcPr>
            <w:vAlign w:val="bottom"/>
          </w:tcPr>
          <w:p w:rsidR="00000000" w:rsidDel="00000000" w:rsidP="00000000" w:rsidRDefault="00000000" w:rsidRPr="00000000" w14:paraId="00000101">
            <w:pPr>
              <w:jc w:val="center"/>
              <w:rPr>
                <w:rFonts w:ascii="Roboto" w:cs="Roboto" w:eastAsia="Roboto" w:hAnsi="Roboto"/>
                <w:color w:val="ff0000"/>
                <w:sz w:val="24"/>
                <w:szCs w:val="24"/>
              </w:rPr>
            </w:pPr>
            <w:r w:rsidDel="00000000" w:rsidR="00000000" w:rsidRPr="00000000">
              <w:rPr>
                <w:rFonts w:ascii="Roboto" w:cs="Roboto" w:eastAsia="Roboto" w:hAnsi="Roboto"/>
                <w:color w:val="ff0000"/>
                <w:sz w:val="24"/>
                <w:szCs w:val="24"/>
                <w:rtl w:val="0"/>
              </w:rPr>
              <w:t xml:space="preserve">ENERO 08 AL 11</w:t>
            </w:r>
          </w:p>
        </w:tc>
        <w:tc>
          <w:tcPr/>
          <w:p w:rsidR="00000000" w:rsidDel="00000000" w:rsidP="00000000" w:rsidRDefault="00000000" w:rsidRPr="00000000" w14:paraId="00000102">
            <w:pP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$2.495.000</w:t>
            </w:r>
          </w:p>
        </w:tc>
        <w:tc>
          <w:tcPr>
            <w:gridSpan w:val="2"/>
          </w:tcPr>
          <w:p w:rsidR="00000000" w:rsidDel="00000000" w:rsidP="00000000" w:rsidRDefault="00000000" w:rsidRPr="00000000" w14:paraId="00000103">
            <w:pP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$2.995.000</w:t>
            </w:r>
          </w:p>
        </w:tc>
        <w:tc>
          <w:tcPr/>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$4.895.000</w:t>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jc w:val="center"/>
              <w:rPr>
                <w:rFonts w:ascii="Roboto" w:cs="Roboto" w:eastAsia="Roboto" w:hAnsi="Roboto"/>
                <w:b w:val="1"/>
                <w:bCs w:val="1"/>
                <w:color w:val="ff0000"/>
                <w:sz w:val="24"/>
                <w:szCs w:val="24"/>
              </w:rPr>
            </w:pPr>
            <w:r w:rsidDel="00000000" w:rsidR="00000000" w:rsidRPr="00000000">
              <w:rPr>
                <w:rFonts w:ascii="Roboto" w:cs="Roboto" w:eastAsia="Roboto" w:hAnsi="Roboto"/>
                <w:b w:val="1"/>
                <w:bCs w:val="1"/>
                <w:color w:val="ff0000"/>
                <w:sz w:val="24"/>
                <w:szCs w:val="24"/>
                <w:rtl w:val="0"/>
              </w:rPr>
              <w:t xml:space="preserve">3N/4D</w:t>
            </w:r>
          </w:p>
        </w:tc>
      </w:tr>
    </w:tbl>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ind w:right="532"/>
        <w:jc w:val="both"/>
        <w:rPr>
          <w:rFonts w:ascii="Roboto" w:cs="Roboto" w:eastAsia="Roboto" w:hAnsi="Roboto"/>
          <w:b w:val="1"/>
          <w:bCs w:val="1"/>
          <w:color w:val="000000"/>
          <w:sz w:val="24"/>
          <w:szCs w:val="24"/>
        </w:rPr>
      </w:pPr>
      <w:r w:rsidDel="00000000" w:rsidR="00000000" w:rsidRPr="00000000">
        <w:rPr>
          <w:rtl w:val="0"/>
        </w:rPr>
      </w:r>
    </w:p>
    <w:p w:rsidR="00000000" w:rsidDel="00000000" w:rsidP="00000000" w:rsidRDefault="00000000" w:rsidRPr="00000000" w14:paraId="00000108">
      <w:pPr>
        <w:shd w:fill="ffffff" w:val="clear"/>
        <w:ind w:right="532"/>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109">
      <w:pPr>
        <w:ind w:right="532"/>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10A">
      <w:pPr>
        <w:shd w:fill="ffffff" w:val="clear"/>
        <w:spacing w:after="280" w:before="280" w:lineRule="auto"/>
        <w:ind w:right="532"/>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10B">
      <w:pPr>
        <w:shd w:fill="ffffff" w:val="clear"/>
        <w:spacing w:after="280" w:before="280" w:lineRule="auto"/>
        <w:ind w:right="532"/>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10C">
      <w:pPr>
        <w:shd w:fill="ffffff" w:val="clear"/>
        <w:spacing w:after="280" w:before="280" w:lineRule="auto"/>
        <w:ind w:right="532"/>
        <w:rPr>
          <w:rFonts w:ascii="Roboto" w:cs="Roboto" w:eastAsia="Roboto" w:hAnsi="Roboto"/>
          <w:b w:val="1"/>
          <w:bCs w:val="1"/>
          <w:color w:val="0070c0"/>
          <w:sz w:val="24"/>
          <w:szCs w:val="24"/>
        </w:rPr>
      </w:pPr>
      <w:r w:rsidDel="00000000" w:rsidR="00000000" w:rsidRPr="00000000">
        <w:rPr>
          <w:rtl w:val="0"/>
        </w:rPr>
      </w:r>
    </w:p>
    <w:p w:rsidR="00000000" w:rsidDel="00000000" w:rsidP="00000000" w:rsidRDefault="00000000" w:rsidRPr="00000000" w14:paraId="0000010D">
      <w:pPr>
        <w:shd w:fill="ffffff" w:val="clear"/>
        <w:spacing w:after="280" w:before="280" w:lineRule="auto"/>
        <w:ind w:right="532"/>
        <w:rPr>
          <w:rFonts w:ascii="Roboto" w:cs="Roboto" w:eastAsia="Roboto" w:hAnsi="Roboto"/>
          <w:b w:val="1"/>
          <w:bCs w:val="1"/>
          <w:color w:val="0070c0"/>
          <w:sz w:val="24"/>
          <w:szCs w:val="24"/>
        </w:rPr>
      </w:pPr>
      <w:bookmarkStart w:colFirst="0" w:colLast="0" w:name="_heading=h.4cerk721psla" w:id="0"/>
      <w:bookmarkEnd w:id="0"/>
      <w:r w:rsidDel="00000000" w:rsidR="00000000" w:rsidRPr="00000000">
        <w:rPr>
          <w:rtl w:val="0"/>
        </w:rPr>
      </w:r>
    </w:p>
    <w:p w:rsidR="00000000" w:rsidDel="00000000" w:rsidP="00000000" w:rsidRDefault="00000000" w:rsidRPr="00000000" w14:paraId="0000010E">
      <w:pPr>
        <w:spacing w:after="0" w:lineRule="auto"/>
        <w:jc w:val="center"/>
        <w:rPr>
          <w:rFonts w:ascii="Roboto" w:cs="Roboto" w:eastAsia="Roboto" w:hAnsi="Roboto"/>
          <w:b w:val="1"/>
          <w:bCs w:val="1"/>
          <w:color w:val="0070c0"/>
        </w:rPr>
      </w:pPr>
      <w:r w:rsidDel="00000000" w:rsidR="00000000" w:rsidRPr="00000000">
        <w:rPr>
          <w:rtl w:val="0"/>
        </w:rPr>
      </w:r>
    </w:p>
    <w:p w:rsidR="00000000" w:rsidDel="00000000" w:rsidP="00000000" w:rsidRDefault="00000000" w:rsidRPr="00000000" w14:paraId="0000010F">
      <w:pPr>
        <w:spacing w:after="0" w:lineRule="auto"/>
        <w:jc w:val="center"/>
        <w:rPr>
          <w:rFonts w:ascii="Roboto" w:cs="Roboto" w:eastAsia="Roboto" w:hAnsi="Roboto"/>
          <w:b w:val="1"/>
          <w:bCs w:val="1"/>
          <w:color w:val="0070c0"/>
        </w:rPr>
      </w:pPr>
      <w:r w:rsidDel="00000000" w:rsidR="00000000" w:rsidRPr="00000000">
        <w:rPr>
          <w:rtl w:val="0"/>
        </w:rPr>
      </w:r>
    </w:p>
    <w:p w:rsidR="00000000" w:rsidDel="00000000" w:rsidP="00000000" w:rsidRDefault="00000000" w:rsidRPr="00000000" w14:paraId="00000110">
      <w:pPr>
        <w:spacing w:after="0" w:lineRule="auto"/>
        <w:jc w:val="center"/>
        <w:rPr>
          <w:rFonts w:ascii="Roboto" w:cs="Roboto" w:eastAsia="Roboto" w:hAnsi="Roboto"/>
          <w:b w:val="1"/>
          <w:bCs w:val="1"/>
          <w:color w:val="92d050"/>
        </w:rPr>
      </w:pPr>
      <w:r w:rsidDel="00000000" w:rsidR="00000000" w:rsidRPr="00000000">
        <w:rPr>
          <w:rFonts w:ascii="Roboto" w:cs="Roboto" w:eastAsia="Roboto" w:hAnsi="Roboto"/>
          <w:b w:val="1"/>
          <w:bCs w:val="1"/>
          <w:color w:val="0070c0"/>
          <w:rtl w:val="0"/>
        </w:rPr>
        <w:t xml:space="preserve">SUPLEMENTO EN HABITACIÓN SENCILLA VALIDAR CON EL ASESOR</w:t>
      </w:r>
      <w:r w:rsidDel="00000000" w:rsidR="00000000" w:rsidRPr="00000000">
        <w:rPr>
          <w:rtl w:val="0"/>
        </w:rPr>
      </w:r>
    </w:p>
    <w:p w:rsidR="00000000" w:rsidDel="00000000" w:rsidP="00000000" w:rsidRDefault="00000000" w:rsidRPr="00000000" w14:paraId="00000111">
      <w:pPr>
        <w:spacing w:after="0" w:lineRule="auto"/>
        <w:jc w:val="center"/>
        <w:rPr>
          <w:rFonts w:ascii="Roboto" w:cs="Roboto" w:eastAsia="Roboto" w:hAnsi="Roboto"/>
          <w:b w:val="1"/>
          <w:bCs w:val="1"/>
          <w:color w:val="0070c0"/>
          <w:sz w:val="24"/>
          <w:szCs w:val="24"/>
        </w:rPr>
      </w:pPr>
      <w:r w:rsidDel="00000000" w:rsidR="00000000" w:rsidRPr="00000000">
        <w:rPr>
          <w:rFonts w:ascii="Roboto" w:cs="Roboto" w:eastAsia="Roboto" w:hAnsi="Roboto"/>
          <w:b w:val="1"/>
          <w:bCs w:val="1"/>
          <w:color w:val="0070c0"/>
          <w:rtl w:val="0"/>
        </w:rPr>
        <w:t xml:space="preserve">TARIFA SUJETA A CAMBIO Y DISPONIBILIDAD AL MOMENTO DE RESERVAR</w:t>
      </w:r>
      <w:r w:rsidDel="00000000" w:rsidR="00000000" w:rsidRPr="00000000">
        <w:rPr>
          <w:rtl w:val="0"/>
        </w:rPr>
      </w:r>
    </w:p>
    <w:p w:rsidR="00000000" w:rsidDel="00000000" w:rsidP="00000000" w:rsidRDefault="00000000" w:rsidRPr="00000000" w14:paraId="00000112">
      <w:pPr>
        <w:shd w:fill="ffffff" w:val="clear"/>
        <w:spacing w:after="280" w:before="280" w:lineRule="auto"/>
        <w:ind w:right="532"/>
        <w:rPr>
          <w:rFonts w:ascii="Roboto" w:cs="Roboto" w:eastAsia="Roboto" w:hAnsi="Roboto"/>
          <w:b w:val="1"/>
          <w:bCs w:val="1"/>
          <w:i w:val="1"/>
          <w:iCs w:val="1"/>
          <w:color w:val="0070c0"/>
          <w:sz w:val="24"/>
          <w:szCs w:val="24"/>
        </w:rPr>
      </w:pPr>
      <w:bookmarkStart w:colFirst="0" w:colLast="0" w:name="_heading=h.gjdgxs" w:id="1"/>
      <w:bookmarkEnd w:id="1"/>
      <w:r w:rsidDel="00000000" w:rsidR="00000000" w:rsidRPr="00000000">
        <w:rPr>
          <w:rFonts w:ascii="Roboto" w:cs="Roboto" w:eastAsia="Roboto" w:hAnsi="Roboto"/>
          <w:b w:val="1"/>
          <w:bCs w:val="1"/>
          <w:color w:val="0070c0"/>
          <w:sz w:val="24"/>
          <w:szCs w:val="24"/>
          <w:rtl w:val="0"/>
        </w:rPr>
        <w:t xml:space="preserve">TÉRMINOS Y CONDICIONES.</w:t>
      </w:r>
      <w:r w:rsidDel="00000000" w:rsidR="00000000" w:rsidRPr="00000000">
        <w:rPr>
          <w:rtl w:val="0"/>
        </w:rPr>
      </w:r>
    </w:p>
    <w:p w:rsidR="00000000" w:rsidDel="00000000" w:rsidP="00000000" w:rsidRDefault="00000000" w:rsidRPr="00000000" w14:paraId="00000113">
      <w:pPr>
        <w:shd w:fill="ffffff" w:val="clear"/>
        <w:spacing w:after="280" w:before="280" w:lineRule="auto"/>
        <w:ind w:right="532"/>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Se reserva el derecho de hacer cambios en cualquier servicio ofrecido dentro de este programa cuando lo considere necesario, con el único propósito de garantizar el éxito de la operación. (</w:t>
      </w:r>
      <w:r w:rsidDel="00000000" w:rsidR="00000000" w:rsidRPr="00000000">
        <w:rPr>
          <w:rFonts w:ascii="Roboto" w:cs="Roboto" w:eastAsia="Roboto" w:hAnsi="Roboto"/>
          <w:b w:val="1"/>
          <w:bCs w:val="1"/>
          <w:color w:val="002060"/>
          <w:sz w:val="24"/>
          <w:szCs w:val="24"/>
          <w:rtl w:val="0"/>
        </w:rPr>
        <w:t xml:space="preserve">ITINERARIO SUJETO A CAMBIOS</w:t>
      </w:r>
      <w:r w:rsidDel="00000000" w:rsidR="00000000" w:rsidRPr="00000000">
        <w:rPr>
          <w:rFonts w:ascii="Roboto" w:cs="Roboto" w:eastAsia="Roboto" w:hAnsi="Roboto"/>
          <w:color w:val="002060"/>
          <w:sz w:val="24"/>
          <w:szCs w:val="24"/>
          <w:rtl w:val="0"/>
        </w:rPr>
        <w:t xml:space="preserve">)</w:t>
      </w:r>
    </w:p>
    <w:p w:rsidR="00000000" w:rsidDel="00000000" w:rsidP="00000000" w:rsidRDefault="00000000" w:rsidRPr="00000000" w14:paraId="00000114">
      <w:pPr>
        <w:shd w:fill="ffffff" w:val="clear"/>
        <w:spacing w:after="280" w:before="280" w:lineRule="auto"/>
        <w:ind w:right="532"/>
        <w:jc w:val="both"/>
        <w:rPr>
          <w:rFonts w:ascii="Roboto" w:cs="Roboto" w:eastAsia="Roboto" w:hAnsi="Roboto"/>
          <w:color w:val="002060"/>
          <w:sz w:val="24"/>
          <w:szCs w:val="24"/>
        </w:rPr>
      </w:pPr>
      <w:r w:rsidDel="00000000" w:rsidR="00000000" w:rsidRPr="00000000">
        <w:rPr>
          <w:rFonts w:ascii="Roboto" w:cs="Roboto" w:eastAsia="Roboto" w:hAnsi="Roboto"/>
          <w:color w:val="002060"/>
          <w:sz w:val="24"/>
          <w:szCs w:val="24"/>
          <w:rtl w:val="0"/>
        </w:rPr>
        <w:t xml:space="preserve">No se hace responsable por pagos que no se efectúen en las cuentas bancarias autorizadas o en nuestras instalaciones. Recuerde que todos nuestros servicios están acompañados de un código de confirmación y liquidación de reserva, el cual debe ser indicado en el momento del pago.</w:t>
      </w:r>
    </w:p>
    <w:p w:rsidR="00000000" w:rsidDel="00000000" w:rsidP="00000000" w:rsidRDefault="00000000" w:rsidRPr="00000000" w14:paraId="00000115">
      <w:pPr>
        <w:shd w:fill="ffffff" w:val="clear"/>
        <w:spacing w:after="280" w:before="280" w:lineRule="auto"/>
        <w:ind w:right="532"/>
        <w:jc w:val="both"/>
        <w:rPr>
          <w:rFonts w:ascii="Roboto" w:cs="Roboto" w:eastAsia="Roboto" w:hAnsi="Roboto"/>
          <w:color w:val="ff0000"/>
          <w:sz w:val="24"/>
          <w:szCs w:val="24"/>
        </w:rPr>
      </w:pPr>
      <w:r w:rsidDel="00000000" w:rsidR="00000000" w:rsidRPr="00000000">
        <w:rPr>
          <w:rFonts w:ascii="Roboto" w:cs="Roboto" w:eastAsia="Roboto" w:hAnsi="Roboto"/>
          <w:color w:val="002060"/>
          <w:sz w:val="24"/>
          <w:szCs w:val="24"/>
          <w:rtl w:val="0"/>
        </w:rPr>
        <w:t xml:space="preserve">Rechazamos la explotación, la pornografía, el turismo sexual y demás formas de abuso sexual con menores y contribuye al cumplimiento de la ley 679 de 2001, está sujeto al régimen de responsabilidad que establece la ley 300/96 y D.R. 1075/97</w:t>
      </w:r>
      <w:r w:rsidDel="00000000" w:rsidR="00000000" w:rsidRPr="00000000">
        <w:rPr>
          <w:rtl w:val="0"/>
        </w:rPr>
      </w:r>
    </w:p>
    <w:sectPr>
      <w:headerReference r:id="rId10" w:type="default"/>
      <w:footerReference r:id="rId11" w:type="default"/>
      <w:pgSz w:h="16838" w:w="11906" w:orient="portrait"/>
      <w:pgMar w:bottom="1440" w:top="1440" w:left="1080" w:right="1080" w:header="2835"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ind w:left="4419" w:hanging="4419"/>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-685797</wp:posOffset>
          </wp:positionH>
          <wp:positionV relativeFrom="paragraph">
            <wp:posOffset>0</wp:posOffset>
          </wp:positionV>
          <wp:extent cx="7583349" cy="552450"/>
          <wp:effectExtent b="0" l="0" r="0" t="0"/>
          <wp:wrapNone/>
          <wp:docPr id="1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83349" cy="5524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-695322</wp:posOffset>
          </wp:positionH>
          <wp:positionV relativeFrom="paragraph">
            <wp:posOffset>-1797688</wp:posOffset>
          </wp:positionV>
          <wp:extent cx="7581900" cy="1854841"/>
          <wp:effectExtent b="0" l="0" r="0" t="0"/>
          <wp:wrapNone/>
          <wp:docPr id="1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81900" cy="185484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Pr>
      <w:rFonts w:ascii="Calibri" w:cs="Times New Roman" w:eastAsia="Times New Roman" w:hAnsi="Calibri"/>
      <w:lang w:eastAsia="es-CO"/>
    </w:rPr>
  </w:style>
  <w:style w:type="paragraph" w:styleId="NormalWeb">
    <w:name w:val="Normal (Web)"/>
    <w:basedOn w:val="Normal"/>
    <w:uiPriority w:val="99"/>
    <w:unhideWhenUsed w:val="1"/>
    <w:pPr>
      <w:spacing w:after="100" w:afterAutospacing="1" w:before="100" w:beforeAutospacing="1" w:line="240" w:lineRule="auto"/>
    </w:pPr>
    <w:rPr>
      <w:rFonts w:ascii="Times New Roman" w:hAnsi="Times New Roman"/>
      <w:sz w:val="24"/>
      <w:szCs w:val="24"/>
      <w:lang w:eastAsia="es-ES"/>
    </w:rPr>
  </w:style>
  <w:style w:type="paragraph" w:styleId="Prrafodelista">
    <w:name w:val="List Paragraph"/>
    <w:basedOn w:val="Normal"/>
    <w:uiPriority w:val="34"/>
    <w:qFormat w:val="1"/>
    <w:pPr>
      <w:ind w:left="720"/>
      <w:contextualSpacing w:val="1"/>
    </w:pPr>
  </w:style>
  <w:style w:type="table" w:styleId="Sombreadomedio1-nfasis5">
    <w:name w:val="Medium Shading 1 Accent 5"/>
    <w:basedOn w:val="Tablanormal"/>
    <w:uiPriority w:val="63"/>
    <w:pPr>
      <w:spacing w:after="0" w:line="240" w:lineRule="auto"/>
    </w:pPr>
    <w:rPr>
      <w:rFonts w:ascii="Arial" w:cs="Times New Roman" w:eastAsia="Times New Roman" w:hAnsi="Arial"/>
      <w:sz w:val="20"/>
      <w:szCs w:val="20"/>
    </w:rPr>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tblBorders>
    </w:tblPr>
    <w:tblStylePr w:type="firstRow">
      <w:pPr>
        <w:spacing w:after="0" w:before="0" w:line="240" w:lineRule="auto"/>
      </w:pPr>
      <w:rPr>
        <w:b w:val="1"/>
        <w:bCs w:val="1"/>
        <w:color w:val="ffffff"/>
      </w:rPr>
      <w:tblPr/>
      <w:tcPr>
        <w:tcBorders>
          <w:top w:color="78c0d4" w:space="0" w:sz="8" w:val="single"/>
          <w:left w:color="78c0d4" w:space="0" w:sz="8" w:val="single"/>
          <w:bottom w:color="78c0d4" w:space="0" w:sz="8" w:val="single"/>
          <w:right w:color="78c0d4" w:space="0" w:sz="8" w:val="single"/>
          <w:insideH w:space="0" w:sz="0" w:val="nil"/>
          <w:insideV w:space="0" w:sz="0" w:val="nil"/>
        </w:tcBorders>
        <w:shd w:color="auto" w:fill="4bacc6" w:val="clear"/>
      </w:tcPr>
    </w:tblStylePr>
    <w:tblStylePr w:type="lastRow">
      <w:pPr>
        <w:spacing w:after="0" w:before="0" w:line="240" w:lineRule="auto"/>
      </w:pPr>
      <w:rPr>
        <w:b w:val="1"/>
        <w:bCs w:val="1"/>
      </w:rPr>
      <w:tblPr/>
      <w:tcPr>
        <w:tcBorders>
          <w:top w:color="78c0d4" w:space="0" w:sz="6" w:val="double"/>
          <w:left w:color="78c0d4" w:space="0" w:sz="8" w:val="single"/>
          <w:bottom w:color="78c0d4" w:space="0" w:sz="8" w:val="single"/>
          <w:right w:color="78c0d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val="clear"/>
      </w:tcPr>
    </w:tblStylePr>
    <w:tblStylePr w:type="band1Horz">
      <w:tblPr/>
      <w:tcPr>
        <w:tcBorders>
          <w:insideH w:space="0" w:sz="0" w:val="nil"/>
          <w:insideV w:space="0" w:sz="0" w:val="nil"/>
        </w:tcBorders>
        <w:shd w:color="auto" w:fill="d2eaf1" w:val="clear"/>
      </w:tcPr>
    </w:tblStylePr>
    <w:tblStylePr w:type="band2Horz">
      <w:tblPr/>
      <w:tcPr>
        <w:tcBorders>
          <w:insideH w:space="0" w:sz="0" w:val="nil"/>
          <w:insideV w:space="0" w:sz="0" w:val="nil"/>
        </w:tcBorders>
      </w:tcPr>
    </w:tblStylePr>
  </w:style>
  <w:style w:type="character" w:styleId="Hipervnculo">
    <w:name w:val="Hyperlink"/>
    <w:uiPriority w:val="99"/>
    <w:unhideWhenUsed w:val="1"/>
    <w:rPr>
      <w:color w:val="0000ff"/>
      <w:u w:val="single"/>
    </w:rPr>
  </w:style>
  <w:style w:type="character" w:styleId="apple-converted-space" w:customStyle="1">
    <w:name w:val="apple-converted-space"/>
    <w:basedOn w:val="Fuentedeprrafopredeter"/>
  </w:style>
  <w:style w:type="paragraph" w:styleId="Piedepgina">
    <w:name w:val="footer"/>
    <w:basedOn w:val="Normal"/>
    <w:link w:val="PiedepginaCar"/>
    <w:uiPriority w:val="99"/>
    <w:unhideWhenUsed w:val="1"/>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Pr>
      <w:rFonts w:ascii="Calibri" w:cs="Times New Roman" w:eastAsia="Times New Roman" w:hAnsi="Calibri"/>
      <w:lang w:eastAsia="es-CO"/>
    </w:rPr>
  </w:style>
  <w:style w:type="paragraph" w:styleId="Textodeglobo">
    <w:name w:val="Balloon Text"/>
    <w:basedOn w:val="Normal"/>
    <w:link w:val="TextodegloboCar"/>
    <w:uiPriority w:val="99"/>
    <w:semiHidden w:val="1"/>
    <w:unhideWhenUsed w:val="1"/>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Pr>
      <w:rFonts w:ascii="Segoe UI" w:cs="Segoe UI" w:eastAsia="Times New Roman" w:hAnsi="Segoe UI"/>
      <w:sz w:val="18"/>
      <w:szCs w:val="18"/>
      <w:lang w:eastAsia="es-CO"/>
    </w:rPr>
  </w:style>
  <w:style w:type="table" w:styleId="Estilo1" w:customStyle="1">
    <w:name w:val="Estilo1"/>
    <w:basedOn w:val="Tablaconlista2"/>
    <w:uiPriority w:val="99"/>
    <w:pPr>
      <w:spacing w:after="0" w:line="240" w:lineRule="auto"/>
    </w:pPr>
    <w:tblPr/>
    <w:tcPr>
      <w:shd w:color="auto" w:fill="auto" w:val="clear"/>
    </w:tc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aconlista2">
    <w:name w:val="Table List 2"/>
    <w:basedOn w:val="Tablanormal"/>
    <w:uiPriority w:val="99"/>
    <w:semiHidden w:val="1"/>
    <w:unhideWhenUsed w:val="1"/>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adecuadrcula4-nfasis51" w:customStyle="1">
    <w:name w:val="Tabla de cuadrícula 4 - Énfasis 51"/>
    <w:basedOn w:val="Tablanormal"/>
    <w:uiPriority w:val="49"/>
    <w:pPr>
      <w:spacing w:after="0" w:line="240" w:lineRule="auto"/>
    </w:pPr>
    <w:tblPr>
      <w:tblStyleRowBandSize w:val="1"/>
      <w:tblStyleColBandSize w:val="1"/>
      <w:tblBorders>
        <w:top w:color="92cddc" w:space="0" w:sz="4" w:themeColor="accent5" w:themeTint="000099" w:val="single"/>
        <w:left w:color="92cddc" w:space="0" w:sz="4" w:themeColor="accent5" w:themeTint="000099" w:val="single"/>
        <w:bottom w:color="92cddc" w:space="0" w:sz="4" w:themeColor="accent5" w:themeTint="000099" w:val="single"/>
        <w:right w:color="92cddc" w:space="0" w:sz="4" w:themeColor="accent5" w:themeTint="000099" w:val="single"/>
        <w:insideH w:color="92cddc" w:space="0" w:sz="4" w:themeColor="accent5" w:themeTint="000099" w:val="single"/>
        <w:insideV w:color="92cddc" w:space="0" w:sz="4" w:themeColor="accent5" w:themeTint="000099" w:val="single"/>
      </w:tblBorders>
    </w:tblPr>
    <w:tblStylePr w:type="firstRow">
      <w:rPr>
        <w:b w:val="1"/>
        <w:bCs w:val="1"/>
        <w:color w:val="ffffff" w:themeColor="background1"/>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insideH w:space="0" w:sz="0" w:val="nil"/>
          <w:insideV w:space="0" w:sz="0" w:val="nil"/>
        </w:tcBorders>
        <w:shd w:color="auto" w:fill="4bacc6" w:themeFill="accent5" w:val="clear"/>
      </w:tcPr>
    </w:tblStylePr>
    <w:tblStylePr w:type="lastRow">
      <w:rPr>
        <w:b w:val="1"/>
        <w:bCs w:val="1"/>
      </w:rPr>
      <w:tblPr/>
      <w:tcPr>
        <w:tcBorders>
          <w:top w:color="4bacc6" w:space="0" w:sz="4" w:themeColor="accent5" w:val="double"/>
        </w:tcBorders>
      </w:tcPr>
    </w:tblStylePr>
    <w:tblStylePr w:type="firstCol">
      <w:rPr>
        <w:b w:val="1"/>
        <w:bCs w:val="1"/>
      </w:rPr>
    </w:tblStylePr>
    <w:tblStylePr w:type="lastCol">
      <w:rPr>
        <w:b w:val="1"/>
        <w:bCs w:val="1"/>
      </w:rPr>
    </w:tblStylePr>
    <w:tblStylePr w:type="band1Vert">
      <w:tblPr/>
      <w:tcPr>
        <w:shd w:color="auto" w:fill="daeef3" w:themeFill="accent5" w:themeFillTint="000033" w:val="clear"/>
      </w:tcPr>
    </w:tblStylePr>
    <w:tblStylePr w:type="band1Horz">
      <w:tblPr/>
      <w:tcPr>
        <w:shd w:color="auto" w:fill="daeef3" w:themeFill="accent5" w:themeFillTint="000033" w:val="clear"/>
      </w:tcPr>
    </w:tblStylePr>
  </w:style>
  <w:style w:type="table" w:styleId="Tablaconcuadrcula4-nfasis5">
    <w:name w:val="Grid Table 4 Accent 5"/>
    <w:basedOn w:val="Tablanormal"/>
    <w:uiPriority w:val="49"/>
    <w:rsid w:val="003859C1"/>
    <w:pPr>
      <w:spacing w:after="0" w:line="240" w:lineRule="auto"/>
    </w:pPr>
    <w:tblPr>
      <w:tblStyleRowBandSize w:val="1"/>
      <w:tblStyleColBandSize w:val="1"/>
      <w:tblBorders>
        <w:top w:color="92cddc" w:space="0" w:sz="4" w:themeColor="accent5" w:themeTint="000099" w:val="single"/>
        <w:left w:color="92cddc" w:space="0" w:sz="4" w:themeColor="accent5" w:themeTint="000099" w:val="single"/>
        <w:bottom w:color="92cddc" w:space="0" w:sz="4" w:themeColor="accent5" w:themeTint="000099" w:val="single"/>
        <w:right w:color="92cddc" w:space="0" w:sz="4" w:themeColor="accent5" w:themeTint="000099" w:val="single"/>
        <w:insideH w:color="92cddc" w:space="0" w:sz="4" w:themeColor="accent5" w:themeTint="000099" w:val="single"/>
        <w:insideV w:color="92cddc" w:space="0" w:sz="4" w:themeColor="accent5" w:themeTint="000099" w:val="single"/>
      </w:tblBorders>
    </w:tblPr>
    <w:tblStylePr w:type="firstRow">
      <w:rPr>
        <w:b w:val="1"/>
        <w:bCs w:val="1"/>
        <w:color w:val="ffffff" w:themeColor="background1"/>
      </w:rPr>
      <w:tblPr/>
      <w:tcPr>
        <w:tcBorders>
          <w:top w:color="4bacc6" w:space="0" w:sz="4" w:themeColor="accent5" w:val="single"/>
          <w:left w:color="4bacc6" w:space="0" w:sz="4" w:themeColor="accent5" w:val="single"/>
          <w:bottom w:color="4bacc6" w:space="0" w:sz="4" w:themeColor="accent5" w:val="single"/>
          <w:right w:color="4bacc6" w:space="0" w:sz="4" w:themeColor="accent5" w:val="single"/>
          <w:insideH w:space="0" w:sz="0" w:val="nil"/>
          <w:insideV w:space="0" w:sz="0" w:val="nil"/>
        </w:tcBorders>
        <w:shd w:color="auto" w:fill="4bacc6" w:themeFill="accent5" w:val="clear"/>
      </w:tcPr>
    </w:tblStylePr>
    <w:tblStylePr w:type="lastRow">
      <w:rPr>
        <w:b w:val="1"/>
        <w:bCs w:val="1"/>
      </w:rPr>
      <w:tblPr/>
      <w:tcPr>
        <w:tcBorders>
          <w:top w:color="4bacc6" w:space="0" w:sz="4" w:themeColor="accent5" w:val="double"/>
        </w:tcBorders>
      </w:tcPr>
    </w:tblStylePr>
    <w:tblStylePr w:type="firstCol">
      <w:rPr>
        <w:b w:val="1"/>
        <w:bCs w:val="1"/>
      </w:rPr>
    </w:tblStylePr>
    <w:tblStylePr w:type="lastCol">
      <w:rPr>
        <w:b w:val="1"/>
        <w:bCs w:val="1"/>
      </w:rPr>
    </w:tblStylePr>
    <w:tblStylePr w:type="band1Vert">
      <w:tblPr/>
      <w:tcPr>
        <w:shd w:color="auto" w:fill="daeef3" w:themeFill="accent5" w:themeFillTint="000033" w:val="clear"/>
      </w:tcPr>
    </w:tblStylePr>
    <w:tblStylePr w:type="band1Horz">
      <w:tblPr/>
      <w:tcPr>
        <w:shd w:color="auto" w:fill="daeef3" w:themeFill="accent5" w:themeFillTint="000033" w:val="clear"/>
      </w:tcPr>
    </w:tblStylePr>
  </w:style>
  <w:style w:type="character" w:styleId="Textoennegrita">
    <w:name w:val="Strong"/>
    <w:uiPriority w:val="22"/>
    <w:qFormat w:val="1"/>
    <w:rsid w:val="00436F55"/>
    <w:rPr>
      <w:b w:val="1"/>
      <w:bCs w:val="1"/>
    </w:rPr>
  </w:style>
  <w:style w:type="table" w:styleId="Tablaconcuadrcula4-nfasis1">
    <w:name w:val="Grid Table 4 Accent 1"/>
    <w:basedOn w:val="Tablanormal"/>
    <w:uiPriority w:val="49"/>
    <w:rsid w:val="007E751C"/>
    <w:pPr>
      <w:spacing w:after="0" w:line="240" w:lineRule="auto"/>
    </w:p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insideV w:space="0" w:sz="0" w:val="nil"/>
        </w:tcBorders>
        <w:shd w:color="auto" w:fill="4f81bd" w:themeFill="accent1" w:val="clear"/>
      </w:tcPr>
    </w:tblStylePr>
    <w:tblStylePr w:type="lastRow">
      <w:rPr>
        <w:b w:val="1"/>
        <w:bCs w:val="1"/>
      </w:rPr>
      <w:tblPr/>
      <w:tcPr>
        <w:tcBorders>
          <w:top w:color="4f81bd" w:space="0" w:sz="4" w:themeColor="accent1"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table" w:styleId="a" w:customStyle="1">
    <w:basedOn w:val="TableNormal3"/>
    <w:pPr>
      <w:spacing w:after="0" w:line="240" w:lineRule="auto"/>
    </w:pPr>
    <w:rPr>
      <w:rFonts w:ascii="Arial" w:cs="Arial" w:eastAsia="Arial" w:hAnsi="Arial"/>
      <w:sz w:val="20"/>
      <w:szCs w:val="20"/>
    </w:rPr>
    <w:tblPr>
      <w:tblStyleRowBandSize w:val="1"/>
      <w:tblStyleColBandSize w:val="1"/>
      <w:tblCellMar>
        <w:left w:w="108.0" w:type="dxa"/>
        <w:right w:w="108.0" w:type="dxa"/>
      </w:tblCellMar>
    </w:tblPr>
    <w:tcPr>
      <w:shd w:color="auto" w:fill="auto" w:val="clear"/>
    </w:tcPr>
    <w:tblStylePr w:type="firstRow">
      <w:rPr>
        <w:b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rPr>
      <w:tblPr/>
      <w:tcPr>
        <w:tcBorders>
          <w:top w:color="4f81bd"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0" w:customStyle="1">
    <w:basedOn w:val="TableNormal3"/>
    <w:pPr>
      <w:spacing w:after="0" w:line="240" w:lineRule="auto"/>
    </w:pPr>
    <w:rPr>
      <w:rFonts w:ascii="Arial" w:cs="Arial" w:eastAsia="Arial" w:hAnsi="Arial"/>
      <w:sz w:val="20"/>
      <w:szCs w:val="20"/>
    </w:rPr>
    <w:tblPr>
      <w:tblStyleRowBandSize w:val="1"/>
      <w:tblStyleColBandSize w:val="1"/>
      <w:tblCellMar>
        <w:left w:w="115.0" w:type="dxa"/>
        <w:right w:w="115.0" w:type="dxa"/>
      </w:tblCellMar>
    </w:tblPr>
    <w:tcPr>
      <w:shd w:color="auto" w:fill="auto" w:val="clear"/>
    </w:tcPr>
    <w:tblStylePr w:type="firstRow">
      <w:rPr>
        <w:b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rPr>
      <w:tblPr/>
      <w:tcPr>
        <w:tcBorders>
          <w:top w:color="4f81bd"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1" w:customStyle="1">
    <w:basedOn w:val="TableNormal2"/>
    <w:tblPr>
      <w:tblStyleRowBandSize w:val="1"/>
      <w:tblStyleColBandSize w:val="1"/>
      <w:tblCellMar>
        <w:top w:w="100.0" w:type="dxa"/>
        <w:left w:w="100.0" w:type="dxa"/>
        <w:bottom w:w="100.0" w:type="dxa"/>
        <w:right w:w="100.0" w:type="dxa"/>
      </w:tblCellMar>
    </w:tblPr>
  </w:style>
  <w:style w:type="table" w:styleId="Tablaconcuadrcula">
    <w:name w:val="Table Grid"/>
    <w:basedOn w:val="Tablanormal"/>
    <w:uiPriority w:val="39"/>
    <w:rsid w:val="005458A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delista4-nfasis1">
    <w:name w:val="List Table 4 Accent 1"/>
    <w:basedOn w:val="Tablanormal"/>
    <w:uiPriority w:val="49"/>
    <w:rsid w:val="005458A7"/>
    <w:pPr>
      <w:spacing w:after="0" w:line="240" w:lineRule="auto"/>
    </w:p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tcBorders>
        <w:shd w:color="auto" w:fill="4f81bd" w:themeFill="accent1" w:val="clear"/>
      </w:tcPr>
    </w:tblStylePr>
    <w:tblStylePr w:type="lastRow">
      <w:rPr>
        <w:b w:val="1"/>
        <w:bCs w:val="1"/>
      </w:rPr>
      <w:tblPr/>
      <w:tcPr>
        <w:tcBorders>
          <w:top w:color="95b3d7"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table" w:styleId="Tablaconcuadrcula4-nfasis2">
    <w:name w:val="Grid Table 4 Accent 2"/>
    <w:basedOn w:val="Tablanormal"/>
    <w:uiPriority w:val="49"/>
    <w:rsid w:val="005458A7"/>
    <w:pPr>
      <w:spacing w:after="0" w:line="240" w:lineRule="auto"/>
    </w:pPr>
    <w:tblPr>
      <w:tblStyleRowBandSize w:val="1"/>
      <w:tblStyleColBandSize w:val="1"/>
      <w:tblBorders>
        <w:top w:color="d99594" w:space="0" w:sz="4" w:themeColor="accent2" w:themeTint="000099" w:val="single"/>
        <w:left w:color="d99594" w:space="0" w:sz="4" w:themeColor="accent2" w:themeTint="000099" w:val="single"/>
        <w:bottom w:color="d99594" w:space="0" w:sz="4" w:themeColor="accent2" w:themeTint="000099" w:val="single"/>
        <w:right w:color="d99594" w:space="0" w:sz="4" w:themeColor="accent2" w:themeTint="000099" w:val="single"/>
        <w:insideH w:color="d99594" w:space="0" w:sz="4" w:themeColor="accent2" w:themeTint="000099" w:val="single"/>
        <w:insideV w:color="d99594" w:space="0" w:sz="4" w:themeColor="accent2" w:themeTint="000099" w:val="single"/>
      </w:tblBorders>
    </w:tblPr>
    <w:tblStylePr w:type="firstRow">
      <w:rPr>
        <w:b w:val="1"/>
        <w:bCs w:val="1"/>
        <w:color w:val="ffffff" w:themeColor="background1"/>
      </w:rPr>
      <w:tblPr/>
      <w:tcPr>
        <w:tcBorders>
          <w:top w:color="c0504d" w:space="0" w:sz="4" w:themeColor="accent2" w:val="single"/>
          <w:left w:color="c0504d" w:space="0" w:sz="4" w:themeColor="accent2" w:val="single"/>
          <w:bottom w:color="c0504d" w:space="0" w:sz="4" w:themeColor="accent2" w:val="single"/>
          <w:right w:color="c0504d" w:space="0" w:sz="4" w:themeColor="accent2" w:val="single"/>
          <w:insideH w:space="0" w:sz="0" w:val="nil"/>
          <w:insideV w:space="0" w:sz="0" w:val="nil"/>
        </w:tcBorders>
        <w:shd w:color="auto" w:fill="c0504d" w:themeFill="accent2" w:val="clear"/>
      </w:tcPr>
    </w:tblStylePr>
    <w:tblStylePr w:type="lastRow">
      <w:rPr>
        <w:b w:val="1"/>
        <w:bCs w:val="1"/>
      </w:rPr>
      <w:tblPr/>
      <w:tcPr>
        <w:tcBorders>
          <w:top w:color="c0504d" w:space="0" w:sz="4" w:themeColor="accent2" w:val="double"/>
        </w:tcBorders>
      </w:tcPr>
    </w:tblStylePr>
    <w:tblStylePr w:type="firstCol">
      <w:rPr>
        <w:b w:val="1"/>
        <w:bCs w:val="1"/>
      </w:rPr>
    </w:tblStylePr>
    <w:tblStylePr w:type="lastCol">
      <w:rPr>
        <w:b w:val="1"/>
        <w:bCs w:val="1"/>
      </w:rPr>
    </w:tblStylePr>
    <w:tblStylePr w:type="band1Vert">
      <w:tblPr/>
      <w:tcPr>
        <w:shd w:color="auto" w:fill="f2dbdb" w:themeFill="accent2" w:themeFillTint="000033" w:val="clear"/>
      </w:tcPr>
    </w:tblStylePr>
    <w:tblStylePr w:type="band1Horz">
      <w:tblPr/>
      <w:tcPr>
        <w:shd w:color="auto" w:fill="f2dbdb" w:themeFill="accent2" w:themeFillTint="000033" w:val="clear"/>
      </w:tcPr>
    </w:tblStylePr>
  </w:style>
  <w:style w:type="table" w:styleId="Tablaconcuadrcula5oscura-nfasis1">
    <w:name w:val="Grid Table 5 Dark Accent 1"/>
    <w:basedOn w:val="Tablanormal"/>
    <w:uiPriority w:val="50"/>
    <w:rsid w:val="005458A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be5f1"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4f81bd"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4f81bd"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4f81bd"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4f81bd" w:themeFill="accent1" w:val="clear"/>
      </w:tcPr>
    </w:tblStylePr>
    <w:tblStylePr w:type="band1Vert">
      <w:tblPr/>
      <w:tcPr>
        <w:shd w:color="auto" w:fill="b8cce4" w:themeFill="accent1" w:themeFillTint="000066" w:val="clear"/>
      </w:tcPr>
    </w:tblStylePr>
    <w:tblStylePr w:type="band1Horz">
      <w:tblPr/>
      <w:tcPr>
        <w:shd w:color="auto" w:fill="b8cce4" w:themeFill="accent1" w:themeFillTint="000066" w:val="clear"/>
      </w:tcPr>
    </w:tblStylePr>
  </w:style>
  <w:style w:type="table" w:styleId="a2" w:customStyle="1">
    <w:basedOn w:val="TableNormal1"/>
    <w:pPr>
      <w:spacing w:after="0" w:line="240" w:lineRule="auto"/>
    </w:pPr>
    <w:tblPr>
      <w:tblStyleRowBandSize w:val="1"/>
      <w:tblStyleColBandSize w:val="1"/>
      <w:tblCellMar>
        <w:left w:w="108.0" w:type="dxa"/>
        <w:right w:w="108.0" w:type="dxa"/>
      </w:tblCellMar>
    </w:tblPr>
    <w:tblStylePr w:type="firstRow">
      <w:rPr>
        <w:b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rPr>
      <w:tblPr/>
      <w:tcPr>
        <w:tcBorders>
          <w:top w:color="4f81bd"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table" w:styleId="a3" w:customStyle="1">
    <w:basedOn w:val="TableNormal1"/>
    <w:pPr>
      <w:spacing w:after="0" w:line="240" w:lineRule="auto"/>
    </w:pPr>
    <w:tblPr>
      <w:tblStyleRowBandSize w:val="1"/>
      <w:tblStyleColBandSize w:val="1"/>
      <w:tblCellMar>
        <w:left w:w="108.0" w:type="dxa"/>
        <w:right w:w="108.0" w:type="dxa"/>
      </w:tblCellMar>
    </w:tblPr>
    <w:tblStylePr w:type="firstRow">
      <w:rPr>
        <w:b w:val="1"/>
        <w:color w:val="ffffff"/>
      </w:rPr>
      <w:tblPr/>
      <w:tcPr>
        <w:tcBorders>
          <w:top w:color="4f81bd" w:space="0" w:sz="4" w:val="single"/>
          <w:left w:color="4f81bd" w:space="0" w:sz="4" w:val="single"/>
          <w:bottom w:color="4f81bd" w:space="0" w:sz="4" w:val="single"/>
          <w:right w:color="4f81bd" w:space="0" w:sz="4" w:val="single"/>
          <w:insideH w:space="0" w:sz="0" w:val="nil"/>
          <w:insideV w:space="0" w:sz="0" w:val="nil"/>
        </w:tcBorders>
        <w:shd w:color="auto" w:fill="4f81bd" w:val="clear"/>
      </w:tcPr>
    </w:tblStylePr>
    <w:tblStylePr w:type="lastRow">
      <w:rPr>
        <w:b w:val="1"/>
      </w:rPr>
      <w:tblPr/>
      <w:tcPr>
        <w:tcBorders>
          <w:top w:color="4f81bd" w:space="0" w:sz="4" w:val="single"/>
        </w:tcBorders>
      </w:tcPr>
    </w:tblStylePr>
    <w:tblStylePr w:type="firstCol">
      <w:rPr>
        <w:b w:val="1"/>
      </w:rPr>
    </w:tblStylePr>
    <w:tblStylePr w:type="lastCol">
      <w:rPr>
        <w:b w:val="1"/>
      </w:rPr>
    </w:tblStylePr>
    <w:tblStylePr w:type="band1Vert">
      <w:tblPr/>
      <w:tcPr>
        <w:shd w:color="auto" w:fill="dbe5f1" w:val="clear"/>
      </w:tcPr>
    </w:tblStylePr>
    <w:tblStylePr w:type="band1Horz">
      <w:tblPr/>
      <w:tcPr>
        <w:shd w:color="auto" w:fill="dbe5f1" w:val="clear"/>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es.wikipedia.org/wiki/XXIII_Juegos_Centroamericanos_y_del_Carib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Dgg8JGh3o5g77LtyNRwEiZFkGw==">CgMxLjAyDmguNGNlcms3MjFwc2xhMghoLmdqZGd4czgAciExOGk4VXFZS3dTWjdrZ1AwV1k0czFKTGJ5elZ6Y3BMM2M=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2026-01-27T17:53:00Z</dcterms:created>
  <dc:creator>USUARIO</dc:creator>
</cp:coreProperties>
</file>