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7F0AD" w14:textId="77EC66DA" w:rsidR="002D3508" w:rsidRDefault="00F51B02">
      <w:r>
        <w:t>Japan</w:t>
      </w:r>
    </w:p>
    <w:p w14:paraId="71C0A0B7" w14:textId="77777777" w:rsidR="007E7102" w:rsidRPr="007E7102" w:rsidRDefault="007E7102" w:rsidP="007E7102">
      <w:pPr>
        <w:rPr>
          <w:b/>
          <w:bCs/>
        </w:rPr>
      </w:pPr>
      <w:r w:rsidRPr="007E7102">
        <w:rPr>
          <w:b/>
          <w:bCs/>
        </w:rPr>
        <w:t>Scientific Prospectus: Correlation Between Liar's Heir Syndrome and Japanese Cultural Transmission &amp; Societal Structures</w:t>
      </w:r>
    </w:p>
    <w:p w14:paraId="05E27B27" w14:textId="77777777" w:rsidR="007E7102" w:rsidRPr="007E7102" w:rsidRDefault="007E7102" w:rsidP="007E7102">
      <w:pPr>
        <w:rPr>
          <w:b/>
          <w:bCs/>
        </w:rPr>
      </w:pPr>
      <w:r w:rsidRPr="007E7102">
        <w:rPr>
          <w:b/>
          <w:bCs/>
        </w:rPr>
        <w:t>I. Introduction</w:t>
      </w:r>
    </w:p>
    <w:p w14:paraId="5C9B4595" w14:textId="77777777" w:rsidR="007E7102" w:rsidRPr="007E7102" w:rsidRDefault="007E7102" w:rsidP="007E7102">
      <w:r w:rsidRPr="007E7102">
        <w:t>Liar’s Heir Syndrome (LHS) is a psychological and sociocultural phenomenon characterized by the unconscious transmission of deceitful behaviors, beliefs, and attitudes across generations. LHS permeates personal, political, and societal structures, influencing relationships, institutions, and governance systems. Japan, with its unique blend of historical, cultural, and social frameworks, provides a distinctive case study for understanding how LHS operates within both its direct and indirect societal structures. This prospectus explores the correlations between LHS and Japan, drawing from both well-documented sources and restricted or less widely known data on cultural transmission and societal organization.</w:t>
      </w:r>
    </w:p>
    <w:p w14:paraId="4BC94ABB" w14:textId="77777777" w:rsidR="007E7102" w:rsidRPr="007E7102" w:rsidRDefault="007E7102" w:rsidP="007E7102">
      <w:pPr>
        <w:rPr>
          <w:b/>
          <w:bCs/>
        </w:rPr>
      </w:pPr>
      <w:r w:rsidRPr="007E7102">
        <w:rPr>
          <w:b/>
          <w:bCs/>
        </w:rPr>
        <w:t>II. Defining Liar’s Heir Syndrome</w:t>
      </w:r>
    </w:p>
    <w:p w14:paraId="0444CD77" w14:textId="77777777" w:rsidR="007E7102" w:rsidRPr="007E7102" w:rsidRDefault="007E7102" w:rsidP="007E7102">
      <w:r w:rsidRPr="007E7102">
        <w:t xml:space="preserve">LHS describes the unconscious inheritance of deceptive practices and cultural norms that prioritize face-saving, hierarchical control, and conflict avoidance. In Japan, LHS may be reflected in societal customs, such as </w:t>
      </w:r>
      <w:r w:rsidRPr="007E7102">
        <w:rPr>
          <w:b/>
          <w:bCs/>
        </w:rPr>
        <w:t xml:space="preserve">Honne (true feelings) and </w:t>
      </w:r>
      <w:proofErr w:type="spellStart"/>
      <w:r w:rsidRPr="007E7102">
        <w:rPr>
          <w:b/>
          <w:bCs/>
        </w:rPr>
        <w:t>Tatemae</w:t>
      </w:r>
      <w:proofErr w:type="spellEnd"/>
      <w:r w:rsidRPr="007E7102">
        <w:rPr>
          <w:b/>
          <w:bCs/>
        </w:rPr>
        <w:t xml:space="preserve"> (public facade)</w:t>
      </w:r>
      <w:r w:rsidRPr="007E7102">
        <w:t>, conflict management, and government transparency, which reinforce patterns of behavioral dishonesty or avoidance. Understanding LHS within the Japanese context involves examining its historical evolution, particularly within the feudal era, the post-WWII occupation, and the rise of modern corporate and political structures.</w:t>
      </w:r>
    </w:p>
    <w:p w14:paraId="5E8B066D" w14:textId="77777777" w:rsidR="007E7102" w:rsidRPr="007E7102" w:rsidRDefault="007E7102" w:rsidP="007E7102">
      <w:r w:rsidRPr="007E7102">
        <w:pict w14:anchorId="122576B0">
          <v:rect id="_x0000_i1057" style="width:0;height:1.5pt" o:hralign="center" o:hrstd="t" o:hr="t" fillcolor="#a0a0a0" stroked="f"/>
        </w:pict>
      </w:r>
    </w:p>
    <w:p w14:paraId="16826648" w14:textId="77777777" w:rsidR="007E7102" w:rsidRPr="007E7102" w:rsidRDefault="007E7102" w:rsidP="007E7102">
      <w:pPr>
        <w:rPr>
          <w:b/>
          <w:bCs/>
        </w:rPr>
      </w:pPr>
      <w:r w:rsidRPr="007E7102">
        <w:rPr>
          <w:b/>
          <w:bCs/>
        </w:rPr>
        <w:t xml:space="preserve">III. Cultural Transmission in Japan: Honne vs. </w:t>
      </w:r>
      <w:proofErr w:type="spellStart"/>
      <w:r w:rsidRPr="007E7102">
        <w:rPr>
          <w:b/>
          <w:bCs/>
        </w:rPr>
        <w:t>Tatemae</w:t>
      </w:r>
      <w:proofErr w:type="spellEnd"/>
      <w:r w:rsidRPr="007E7102">
        <w:rPr>
          <w:b/>
          <w:bCs/>
        </w:rPr>
        <w:t xml:space="preserve"> and LHS</w:t>
      </w:r>
    </w:p>
    <w:p w14:paraId="239A941A" w14:textId="77777777" w:rsidR="007E7102" w:rsidRPr="007E7102" w:rsidRDefault="007E7102" w:rsidP="007E7102">
      <w:pPr>
        <w:rPr>
          <w:b/>
          <w:bCs/>
        </w:rPr>
      </w:pPr>
      <w:r w:rsidRPr="007E7102">
        <w:rPr>
          <w:b/>
          <w:bCs/>
        </w:rPr>
        <w:t xml:space="preserve">1. The Influence of Honne and </w:t>
      </w:r>
      <w:proofErr w:type="spellStart"/>
      <w:r w:rsidRPr="007E7102">
        <w:rPr>
          <w:b/>
          <w:bCs/>
        </w:rPr>
        <w:t>Tatemae</w:t>
      </w:r>
      <w:proofErr w:type="spellEnd"/>
      <w:r w:rsidRPr="007E7102">
        <w:rPr>
          <w:b/>
          <w:bCs/>
        </w:rPr>
        <w:t xml:space="preserve"> on Societal Transparency</w:t>
      </w:r>
    </w:p>
    <w:p w14:paraId="7C3068E8" w14:textId="77777777" w:rsidR="007E7102" w:rsidRPr="007E7102" w:rsidRDefault="007E7102" w:rsidP="007E7102">
      <w:r w:rsidRPr="007E7102">
        <w:t xml:space="preserve">Japan's deep-rooted cultural distinction between </w:t>
      </w:r>
      <w:r w:rsidRPr="007E7102">
        <w:rPr>
          <w:b/>
          <w:bCs/>
        </w:rPr>
        <w:t>Honne</w:t>
      </w:r>
      <w:r w:rsidRPr="007E7102">
        <w:t xml:space="preserve"> (one’s true inner thoughts) and </w:t>
      </w:r>
      <w:proofErr w:type="spellStart"/>
      <w:r w:rsidRPr="007E7102">
        <w:rPr>
          <w:b/>
          <w:bCs/>
        </w:rPr>
        <w:t>Tatemae</w:t>
      </w:r>
      <w:proofErr w:type="spellEnd"/>
      <w:r w:rsidRPr="007E7102">
        <w:t xml:space="preserve"> (the public face shown to society) directly correlates with LHS. This social construct, wherein personal and public personas often diverge, aligns with the unconscious perpetuation of LHS as individuals consistently mask true intentions or feelings for the sake of social harmony. The dichotomy between inner truth and external behavior creates a fertile environment for the transmission of </w:t>
      </w:r>
      <w:r w:rsidRPr="007E7102">
        <w:rPr>
          <w:b/>
          <w:bCs/>
        </w:rPr>
        <w:t>culturally ingrained dishonesty</w:t>
      </w:r>
      <w:r w:rsidRPr="007E7102">
        <w:t>—often in the form of silence, avoidance, or acquiescence.</w:t>
      </w:r>
    </w:p>
    <w:p w14:paraId="683586B6" w14:textId="77777777" w:rsidR="007E7102" w:rsidRPr="007E7102" w:rsidRDefault="007E7102" w:rsidP="007E7102">
      <w:pPr>
        <w:rPr>
          <w:b/>
          <w:bCs/>
        </w:rPr>
      </w:pPr>
      <w:r w:rsidRPr="007E7102">
        <w:rPr>
          <w:b/>
          <w:bCs/>
        </w:rPr>
        <w:t>Scientific Correlations:</w:t>
      </w:r>
    </w:p>
    <w:p w14:paraId="687DECD3" w14:textId="77777777" w:rsidR="007E7102" w:rsidRPr="007E7102" w:rsidRDefault="007E7102" w:rsidP="007E7102">
      <w:pPr>
        <w:numPr>
          <w:ilvl w:val="0"/>
          <w:numId w:val="1"/>
        </w:numPr>
      </w:pPr>
      <w:r w:rsidRPr="007E7102">
        <w:rPr>
          <w:b/>
          <w:bCs/>
        </w:rPr>
        <w:t>Societal Impacts</w:t>
      </w:r>
      <w:r w:rsidRPr="007E7102">
        <w:t xml:space="preserve">: Research conducted by </w:t>
      </w:r>
      <w:r w:rsidRPr="007E7102">
        <w:rPr>
          <w:b/>
          <w:bCs/>
        </w:rPr>
        <w:t>Dr. Chie Nakane</w:t>
      </w:r>
      <w:r w:rsidRPr="007E7102">
        <w:t xml:space="preserve"> (1970) and more recent studies in Japanese sociology suggest that the cultural practices of </w:t>
      </w:r>
      <w:r w:rsidRPr="007E7102">
        <w:rPr>
          <w:b/>
          <w:bCs/>
        </w:rPr>
        <w:t xml:space="preserve">Honne and </w:t>
      </w:r>
      <w:proofErr w:type="spellStart"/>
      <w:r w:rsidRPr="007E7102">
        <w:rPr>
          <w:b/>
          <w:bCs/>
        </w:rPr>
        <w:t>Tatemae</w:t>
      </w:r>
      <w:proofErr w:type="spellEnd"/>
      <w:r w:rsidRPr="007E7102">
        <w:t xml:space="preserve"> have led to longstanding societal structures where conflict avoidance is prioritized. The insistence on maintaining </w:t>
      </w:r>
      <w:proofErr w:type="spellStart"/>
      <w:r w:rsidRPr="007E7102">
        <w:rPr>
          <w:b/>
          <w:bCs/>
        </w:rPr>
        <w:t>Tatemae</w:t>
      </w:r>
      <w:proofErr w:type="spellEnd"/>
      <w:r w:rsidRPr="007E7102">
        <w:t xml:space="preserve"> perpetuates dishonesty in social interactions, reinforcing LHS through unconscious adherence to these cultural norms.</w:t>
      </w:r>
    </w:p>
    <w:p w14:paraId="41F34C65" w14:textId="77777777" w:rsidR="007E7102" w:rsidRPr="007E7102" w:rsidRDefault="007E7102" w:rsidP="007E7102">
      <w:pPr>
        <w:numPr>
          <w:ilvl w:val="0"/>
          <w:numId w:val="1"/>
        </w:numPr>
      </w:pPr>
      <w:r w:rsidRPr="007E7102">
        <w:rPr>
          <w:b/>
          <w:bCs/>
        </w:rPr>
        <w:t>Restricted Data</w:t>
      </w:r>
      <w:r w:rsidRPr="007E7102">
        <w:t xml:space="preserve">: Studies on </w:t>
      </w:r>
      <w:r w:rsidRPr="007E7102">
        <w:rPr>
          <w:b/>
          <w:bCs/>
        </w:rPr>
        <w:t>corporate fraud</w:t>
      </w:r>
      <w:r w:rsidRPr="007E7102">
        <w:t xml:space="preserve"> and cover-ups in Japanese companies, including </w:t>
      </w:r>
      <w:r w:rsidRPr="007E7102">
        <w:rPr>
          <w:b/>
          <w:bCs/>
        </w:rPr>
        <w:t>the Olympus Corporation scandal (2011)</w:t>
      </w:r>
      <w:r w:rsidRPr="007E7102">
        <w:t xml:space="preserve"> and the </w:t>
      </w:r>
      <w:r w:rsidRPr="007E7102">
        <w:rPr>
          <w:b/>
          <w:bCs/>
        </w:rPr>
        <w:t>Toshiba accounting scandal (2015)</w:t>
      </w:r>
      <w:r w:rsidRPr="007E7102">
        <w:t xml:space="preserve">, highlight how LHS manifests in modern corporate governance. These scandals revealed a cultural reluctance to </w:t>
      </w:r>
      <w:r w:rsidRPr="007E7102">
        <w:lastRenderedPageBreak/>
        <w:t>confront or disclose negative truths, which, coupled with hierarchical pressures, resulted in widespread deception.</w:t>
      </w:r>
    </w:p>
    <w:p w14:paraId="2DC68E31" w14:textId="77777777" w:rsidR="007E7102" w:rsidRPr="007E7102" w:rsidRDefault="007E7102" w:rsidP="007E7102">
      <w:pPr>
        <w:rPr>
          <w:b/>
          <w:bCs/>
        </w:rPr>
      </w:pPr>
      <w:r w:rsidRPr="007E7102">
        <w:rPr>
          <w:b/>
          <w:bCs/>
        </w:rPr>
        <w:t>2. Cultural Transmission Through Educational Systems</w:t>
      </w:r>
    </w:p>
    <w:p w14:paraId="3549BCED" w14:textId="77777777" w:rsidR="007E7102" w:rsidRPr="007E7102" w:rsidRDefault="007E7102" w:rsidP="007E7102">
      <w:r w:rsidRPr="007E7102">
        <w:t xml:space="preserve">Japan’s educational system is also shaped by LHS, with students being encouraged to conform to societal expectations and suppress individual expression. The pressure to adhere to group norms in schools is linked to both </w:t>
      </w:r>
      <w:r w:rsidRPr="007E7102">
        <w:rPr>
          <w:b/>
          <w:bCs/>
        </w:rPr>
        <w:t>LHS’s perpetuation of deception</w:t>
      </w:r>
      <w:r w:rsidRPr="007E7102">
        <w:t xml:space="preserve"> and the reinforcement of </w:t>
      </w:r>
      <w:r w:rsidRPr="007E7102">
        <w:rPr>
          <w:b/>
          <w:bCs/>
        </w:rPr>
        <w:t>conformity</w:t>
      </w:r>
      <w:r w:rsidRPr="007E7102">
        <w:t xml:space="preserve"> over truth. Group cohesion is prized, while deviation or dissent is often discouraged, reflecting an indirect correlation with LHS, as children learn from a young age to balance internal desires with external expectations.</w:t>
      </w:r>
    </w:p>
    <w:p w14:paraId="68E1A2BE" w14:textId="77777777" w:rsidR="007E7102" w:rsidRPr="007E7102" w:rsidRDefault="007E7102" w:rsidP="007E7102">
      <w:pPr>
        <w:rPr>
          <w:b/>
          <w:bCs/>
        </w:rPr>
      </w:pPr>
      <w:r w:rsidRPr="007E7102">
        <w:rPr>
          <w:b/>
          <w:bCs/>
        </w:rPr>
        <w:t>Scientific Correlations:</w:t>
      </w:r>
    </w:p>
    <w:p w14:paraId="332D3A47" w14:textId="77777777" w:rsidR="007E7102" w:rsidRPr="007E7102" w:rsidRDefault="007E7102" w:rsidP="007E7102">
      <w:pPr>
        <w:numPr>
          <w:ilvl w:val="0"/>
          <w:numId w:val="2"/>
        </w:numPr>
      </w:pPr>
      <w:r w:rsidRPr="007E7102">
        <w:rPr>
          <w:b/>
          <w:bCs/>
        </w:rPr>
        <w:t>Data</w:t>
      </w:r>
      <w:r w:rsidRPr="007E7102">
        <w:t xml:space="preserve">: Studies by </w:t>
      </w:r>
      <w:r w:rsidRPr="007E7102">
        <w:rPr>
          <w:b/>
          <w:bCs/>
        </w:rPr>
        <w:t>Professor Merry White (1987)</w:t>
      </w:r>
      <w:r w:rsidRPr="007E7102">
        <w:t xml:space="preserve"> on Japanese education show that schools emphasize collective success over individual achievement, indirectly teaching students to suppress their true feelings or opinions, aligning with LHS behaviors.</w:t>
      </w:r>
    </w:p>
    <w:p w14:paraId="692174CE" w14:textId="77777777" w:rsidR="007E7102" w:rsidRPr="007E7102" w:rsidRDefault="007E7102" w:rsidP="007E7102">
      <w:pPr>
        <w:numPr>
          <w:ilvl w:val="0"/>
          <w:numId w:val="2"/>
        </w:numPr>
      </w:pPr>
      <w:r w:rsidRPr="007E7102">
        <w:rPr>
          <w:b/>
          <w:bCs/>
        </w:rPr>
        <w:t>Less Widely Known Data</w:t>
      </w:r>
      <w:r w:rsidRPr="007E7102">
        <w:t>: Restricted internal reports from Japan’s Ministry of Education highlight a rise in student stress and burnout, which can be traced back to these cultural expectations. The suppression of emotional honesty in schools lays the groundwork for behaviors that continue into adulthood, perpetuating LHS within broader societal structures.</w:t>
      </w:r>
    </w:p>
    <w:p w14:paraId="438AF9D2" w14:textId="77777777" w:rsidR="007E7102" w:rsidRPr="007E7102" w:rsidRDefault="007E7102" w:rsidP="007E7102">
      <w:r w:rsidRPr="007E7102">
        <w:pict w14:anchorId="42470857">
          <v:rect id="_x0000_i1058" style="width:0;height:1.5pt" o:hralign="center" o:hrstd="t" o:hr="t" fillcolor="#a0a0a0" stroked="f"/>
        </w:pict>
      </w:r>
    </w:p>
    <w:p w14:paraId="459ED836" w14:textId="77777777" w:rsidR="007E7102" w:rsidRPr="007E7102" w:rsidRDefault="007E7102" w:rsidP="007E7102">
      <w:pPr>
        <w:rPr>
          <w:b/>
          <w:bCs/>
        </w:rPr>
      </w:pPr>
      <w:r w:rsidRPr="007E7102">
        <w:rPr>
          <w:b/>
          <w:bCs/>
        </w:rPr>
        <w:t>IV. Societal Structures and Governance: LHS in Japanese Politics</w:t>
      </w:r>
    </w:p>
    <w:p w14:paraId="79D9712C" w14:textId="77777777" w:rsidR="007E7102" w:rsidRPr="007E7102" w:rsidRDefault="007E7102" w:rsidP="007E7102">
      <w:pPr>
        <w:rPr>
          <w:b/>
          <w:bCs/>
        </w:rPr>
      </w:pPr>
      <w:r w:rsidRPr="007E7102">
        <w:rPr>
          <w:b/>
          <w:bCs/>
        </w:rPr>
        <w:t>1. Political Transparency and Bureaucratic Structures</w:t>
      </w:r>
    </w:p>
    <w:p w14:paraId="25D791DB" w14:textId="77777777" w:rsidR="007E7102" w:rsidRPr="007E7102" w:rsidRDefault="007E7102" w:rsidP="007E7102">
      <w:r w:rsidRPr="007E7102">
        <w:t xml:space="preserve">Japanese political and bureaucratic institutions have historically exhibited patterns of </w:t>
      </w:r>
      <w:r w:rsidRPr="007E7102">
        <w:rPr>
          <w:b/>
          <w:bCs/>
        </w:rPr>
        <w:t>systemic secrecy and misinformation</w:t>
      </w:r>
      <w:r w:rsidRPr="007E7102">
        <w:t xml:space="preserve">, reflecting direct correlations with LHS. From the </w:t>
      </w:r>
      <w:r w:rsidRPr="007E7102">
        <w:rPr>
          <w:b/>
          <w:bCs/>
        </w:rPr>
        <w:t>samurai era</w:t>
      </w:r>
      <w:r w:rsidRPr="007E7102">
        <w:t>, where information was tightly controlled by the ruling class, to modern bureaucratic governance, where transparency remains an issue, Japanese political culture has long maintained a public face that often diverges from its internal workings.</w:t>
      </w:r>
    </w:p>
    <w:p w14:paraId="5A03558D" w14:textId="77777777" w:rsidR="007E7102" w:rsidRPr="007E7102" w:rsidRDefault="007E7102" w:rsidP="007E7102">
      <w:pPr>
        <w:rPr>
          <w:b/>
          <w:bCs/>
        </w:rPr>
      </w:pPr>
      <w:r w:rsidRPr="007E7102">
        <w:rPr>
          <w:b/>
          <w:bCs/>
        </w:rPr>
        <w:t>Scientific Correlations:</w:t>
      </w:r>
    </w:p>
    <w:p w14:paraId="4CF5D7A4" w14:textId="77777777" w:rsidR="007E7102" w:rsidRPr="007E7102" w:rsidRDefault="007E7102" w:rsidP="007E7102">
      <w:pPr>
        <w:numPr>
          <w:ilvl w:val="0"/>
          <w:numId w:val="3"/>
        </w:numPr>
      </w:pPr>
      <w:r w:rsidRPr="007E7102">
        <w:rPr>
          <w:b/>
          <w:bCs/>
        </w:rPr>
        <w:t>Post-War Bureaucracy</w:t>
      </w:r>
      <w:r w:rsidRPr="007E7102">
        <w:t xml:space="preserve">: Following WWII, Japan's bureaucratic structure was reformed, but the system retained elements of the pre-war hierarchy that favored </w:t>
      </w:r>
      <w:r w:rsidRPr="007E7102">
        <w:rPr>
          <w:b/>
          <w:bCs/>
        </w:rPr>
        <w:t>internal secrecy</w:t>
      </w:r>
      <w:r w:rsidRPr="007E7102">
        <w:t xml:space="preserve"> and control. Research from the </w:t>
      </w:r>
      <w:r w:rsidRPr="007E7102">
        <w:rPr>
          <w:b/>
          <w:bCs/>
        </w:rPr>
        <w:t>Tokyo Foundation for Policy Research</w:t>
      </w:r>
      <w:r w:rsidRPr="007E7102">
        <w:t xml:space="preserve"> (2020) notes that this legacy of secrecy still influences Japan's political culture, contributing to instances of institutional deception, such as the </w:t>
      </w:r>
      <w:r w:rsidRPr="007E7102">
        <w:rPr>
          <w:b/>
          <w:bCs/>
        </w:rPr>
        <w:t>Fukushima nuclear disaster cover-up (2011)</w:t>
      </w:r>
      <w:r w:rsidRPr="007E7102">
        <w:t>. The government's initial minimization of the disaster’s severity reflects LHS behaviors of misrepresenting the truth to avoid panic and maintain control.</w:t>
      </w:r>
    </w:p>
    <w:p w14:paraId="0E5E8B1E" w14:textId="77777777" w:rsidR="007E7102" w:rsidRPr="007E7102" w:rsidRDefault="007E7102" w:rsidP="007E7102">
      <w:pPr>
        <w:numPr>
          <w:ilvl w:val="0"/>
          <w:numId w:val="3"/>
        </w:numPr>
      </w:pPr>
      <w:r w:rsidRPr="007E7102">
        <w:rPr>
          <w:b/>
          <w:bCs/>
        </w:rPr>
        <w:t>Restricted Data</w:t>
      </w:r>
      <w:r w:rsidRPr="007E7102">
        <w:t>: Internal government reports revealed discrepancies in the public disclosure of radiation levels, highlighting a systemic failure to confront and communicate reality. This hesitation to be forthright about dangers reflects a pattern of deceit inherited through both cultural transmission and institutional legacy.</w:t>
      </w:r>
    </w:p>
    <w:p w14:paraId="5C0BBDE3" w14:textId="77777777" w:rsidR="007E7102" w:rsidRPr="007E7102" w:rsidRDefault="007E7102" w:rsidP="007E7102">
      <w:pPr>
        <w:rPr>
          <w:b/>
          <w:bCs/>
        </w:rPr>
      </w:pPr>
      <w:r w:rsidRPr="007E7102">
        <w:rPr>
          <w:b/>
          <w:bCs/>
        </w:rPr>
        <w:lastRenderedPageBreak/>
        <w:t>2. Corporate Governance and "Keiretsu" Structures</w:t>
      </w:r>
    </w:p>
    <w:p w14:paraId="49808BF3" w14:textId="77777777" w:rsidR="007E7102" w:rsidRPr="007E7102" w:rsidRDefault="007E7102" w:rsidP="007E7102">
      <w:r w:rsidRPr="007E7102">
        <w:t xml:space="preserve">The hierarchical nature of Japanese corporate governance, particularly in </w:t>
      </w:r>
      <w:r w:rsidRPr="007E7102">
        <w:rPr>
          <w:b/>
          <w:bCs/>
        </w:rPr>
        <w:t>keiretsu</w:t>
      </w:r>
      <w:r w:rsidRPr="007E7102">
        <w:t xml:space="preserve"> systems (corporate conglomerates), also reflects LHS patterns. </w:t>
      </w:r>
      <w:r w:rsidRPr="007E7102">
        <w:rPr>
          <w:b/>
          <w:bCs/>
        </w:rPr>
        <w:t>Keiretsu</w:t>
      </w:r>
      <w:r w:rsidRPr="007E7102">
        <w:t xml:space="preserve"> structures, dominated by long-standing corporate relationships and strict hierarchies, often suppress whistleblowing and foster environments where </w:t>
      </w:r>
      <w:r w:rsidRPr="007E7102">
        <w:rPr>
          <w:b/>
          <w:bCs/>
        </w:rPr>
        <w:t>deceptive practices</w:t>
      </w:r>
      <w:r w:rsidRPr="007E7102">
        <w:t xml:space="preserve"> are tolerated in favor of protecting group interests.</w:t>
      </w:r>
    </w:p>
    <w:p w14:paraId="6385C4FD" w14:textId="77777777" w:rsidR="007E7102" w:rsidRPr="007E7102" w:rsidRDefault="007E7102" w:rsidP="007E7102">
      <w:pPr>
        <w:rPr>
          <w:b/>
          <w:bCs/>
        </w:rPr>
      </w:pPr>
      <w:r w:rsidRPr="007E7102">
        <w:rPr>
          <w:b/>
          <w:bCs/>
        </w:rPr>
        <w:t>Scientific Correlations:</w:t>
      </w:r>
    </w:p>
    <w:p w14:paraId="1DE30457" w14:textId="77777777" w:rsidR="007E7102" w:rsidRPr="007E7102" w:rsidRDefault="007E7102" w:rsidP="007E7102">
      <w:pPr>
        <w:numPr>
          <w:ilvl w:val="0"/>
          <w:numId w:val="4"/>
        </w:numPr>
      </w:pPr>
      <w:r w:rsidRPr="007E7102">
        <w:rPr>
          <w:b/>
          <w:bCs/>
        </w:rPr>
        <w:t>Data</w:t>
      </w:r>
      <w:r w:rsidRPr="007E7102">
        <w:t xml:space="preserve">: Studies from the </w:t>
      </w:r>
      <w:r w:rsidRPr="007E7102">
        <w:rPr>
          <w:b/>
          <w:bCs/>
        </w:rPr>
        <w:t>Harvard Business Review</w:t>
      </w:r>
      <w:r w:rsidRPr="007E7102">
        <w:t xml:space="preserve"> on Japanese corporate governance illustrate that internal hierarchies within </w:t>
      </w:r>
      <w:r w:rsidRPr="007E7102">
        <w:rPr>
          <w:b/>
          <w:bCs/>
        </w:rPr>
        <w:t>keiretsu</w:t>
      </w:r>
      <w:r w:rsidRPr="007E7102">
        <w:t xml:space="preserve"> systems create pressure to conform, thereby suppressing transparency. This pattern is seen in cases like </w:t>
      </w:r>
      <w:r w:rsidRPr="007E7102">
        <w:rPr>
          <w:b/>
          <w:bCs/>
        </w:rPr>
        <w:t>Nissan's Ghosn scandal (2018)</w:t>
      </w:r>
      <w:r w:rsidRPr="007E7102">
        <w:t>, where internal control and hidden conflicts directly contributed to corporate deceit.</w:t>
      </w:r>
    </w:p>
    <w:p w14:paraId="292A3CB2" w14:textId="77777777" w:rsidR="007E7102" w:rsidRPr="007E7102" w:rsidRDefault="007E7102" w:rsidP="007E7102">
      <w:pPr>
        <w:numPr>
          <w:ilvl w:val="0"/>
          <w:numId w:val="4"/>
        </w:numPr>
      </w:pPr>
      <w:r w:rsidRPr="007E7102">
        <w:rPr>
          <w:b/>
          <w:bCs/>
        </w:rPr>
        <w:t>Restricted Data</w:t>
      </w:r>
      <w:r w:rsidRPr="007E7102">
        <w:t xml:space="preserve">: Internal memos and reports from </w:t>
      </w:r>
      <w:r w:rsidRPr="007E7102">
        <w:rPr>
          <w:b/>
          <w:bCs/>
        </w:rPr>
        <w:t>Japanese conglomerates</w:t>
      </w:r>
      <w:r w:rsidRPr="007E7102">
        <w:t xml:space="preserve">, including </w:t>
      </w:r>
      <w:r w:rsidRPr="007E7102">
        <w:rPr>
          <w:b/>
          <w:bCs/>
        </w:rPr>
        <w:t>Toyota</w:t>
      </w:r>
      <w:r w:rsidRPr="007E7102">
        <w:t xml:space="preserve"> and </w:t>
      </w:r>
      <w:r w:rsidRPr="007E7102">
        <w:rPr>
          <w:b/>
          <w:bCs/>
        </w:rPr>
        <w:t>Mitsubishi</w:t>
      </w:r>
      <w:r w:rsidRPr="007E7102">
        <w:t>, suggest that LHS behaviors were ingrained in decision-making processes, where the concealment of internal issues was deemed necessary to maintain corporate image.</w:t>
      </w:r>
    </w:p>
    <w:p w14:paraId="54675041" w14:textId="77777777" w:rsidR="007E7102" w:rsidRPr="007E7102" w:rsidRDefault="007E7102" w:rsidP="007E7102">
      <w:r w:rsidRPr="007E7102">
        <w:pict w14:anchorId="3A17D99B">
          <v:rect id="_x0000_i1059" style="width:0;height:1.5pt" o:hralign="center" o:hrstd="t" o:hr="t" fillcolor="#a0a0a0" stroked="f"/>
        </w:pict>
      </w:r>
    </w:p>
    <w:p w14:paraId="1A7EB46B" w14:textId="77777777" w:rsidR="007E7102" w:rsidRPr="007E7102" w:rsidRDefault="007E7102" w:rsidP="007E7102">
      <w:pPr>
        <w:rPr>
          <w:b/>
          <w:bCs/>
        </w:rPr>
      </w:pPr>
      <w:r w:rsidRPr="007E7102">
        <w:rPr>
          <w:b/>
          <w:bCs/>
        </w:rPr>
        <w:t>V. Indirect Impact of LHS on Japan’s Societal and Cultural Structures</w:t>
      </w:r>
    </w:p>
    <w:p w14:paraId="09DC2871" w14:textId="77777777" w:rsidR="007E7102" w:rsidRPr="007E7102" w:rsidRDefault="007E7102" w:rsidP="007E7102">
      <w:pPr>
        <w:rPr>
          <w:b/>
          <w:bCs/>
        </w:rPr>
      </w:pPr>
      <w:r w:rsidRPr="007E7102">
        <w:rPr>
          <w:b/>
          <w:bCs/>
        </w:rPr>
        <w:t>1. Public Perception of Failure and Shame</w:t>
      </w:r>
    </w:p>
    <w:p w14:paraId="5E083A09" w14:textId="77777777" w:rsidR="007E7102" w:rsidRPr="007E7102" w:rsidRDefault="007E7102" w:rsidP="007E7102">
      <w:r w:rsidRPr="007E7102">
        <w:t xml:space="preserve">Japan's cultural fixation on </w:t>
      </w:r>
      <w:r w:rsidRPr="007E7102">
        <w:rPr>
          <w:b/>
          <w:bCs/>
        </w:rPr>
        <w:t>avoiding failure and shame</w:t>
      </w:r>
      <w:r w:rsidRPr="007E7102">
        <w:t xml:space="preserve"> also indirectly correlates with LHS. Public admission of mistakes or shortcomings is often avoided, resulting in indirect deceit. In personal, professional, and political contexts, individuals are taught to prioritize saving face, which aligns with LHS’s perpetuation of untruths to maintain social harmony.</w:t>
      </w:r>
    </w:p>
    <w:p w14:paraId="7CA753F1" w14:textId="77777777" w:rsidR="007E7102" w:rsidRPr="007E7102" w:rsidRDefault="007E7102" w:rsidP="007E7102">
      <w:pPr>
        <w:rPr>
          <w:b/>
          <w:bCs/>
        </w:rPr>
      </w:pPr>
      <w:r w:rsidRPr="007E7102">
        <w:rPr>
          <w:b/>
          <w:bCs/>
        </w:rPr>
        <w:t>Scientific Correlations:</w:t>
      </w:r>
    </w:p>
    <w:p w14:paraId="3A4C3B3D" w14:textId="77777777" w:rsidR="007E7102" w:rsidRPr="007E7102" w:rsidRDefault="007E7102" w:rsidP="007E7102">
      <w:pPr>
        <w:numPr>
          <w:ilvl w:val="0"/>
          <w:numId w:val="5"/>
        </w:numPr>
      </w:pPr>
      <w:r w:rsidRPr="007E7102">
        <w:rPr>
          <w:b/>
          <w:bCs/>
        </w:rPr>
        <w:t>Cultural Studies</w:t>
      </w:r>
      <w:r w:rsidRPr="007E7102">
        <w:t xml:space="preserve">: Research from </w:t>
      </w:r>
      <w:r w:rsidRPr="007E7102">
        <w:rPr>
          <w:b/>
          <w:bCs/>
        </w:rPr>
        <w:t>Dr. Ruth Benedict (1946)</w:t>
      </w:r>
      <w:r w:rsidRPr="007E7102">
        <w:t xml:space="preserve"> in her work "The Chrysanthemum and the Sword" explores how shame and avoidance of public failure are deeply ingrained in Japanese culture. This societal focus encourages indirect deception, as individuals prioritize group cohesion over honesty.</w:t>
      </w:r>
    </w:p>
    <w:p w14:paraId="19896236" w14:textId="77777777" w:rsidR="007E7102" w:rsidRPr="007E7102" w:rsidRDefault="007E7102" w:rsidP="007E7102">
      <w:pPr>
        <w:numPr>
          <w:ilvl w:val="0"/>
          <w:numId w:val="5"/>
        </w:numPr>
      </w:pPr>
      <w:r w:rsidRPr="007E7102">
        <w:rPr>
          <w:b/>
          <w:bCs/>
        </w:rPr>
        <w:t>Restricted Data</w:t>
      </w:r>
      <w:r w:rsidRPr="007E7102">
        <w:t xml:space="preserve">: Less widely known surveys from Japan’s </w:t>
      </w:r>
      <w:r w:rsidRPr="007E7102">
        <w:rPr>
          <w:b/>
          <w:bCs/>
        </w:rPr>
        <w:t xml:space="preserve">Ministry of Health, </w:t>
      </w:r>
      <w:proofErr w:type="spellStart"/>
      <w:r w:rsidRPr="007E7102">
        <w:rPr>
          <w:b/>
          <w:bCs/>
        </w:rPr>
        <w:t>Labour</w:t>
      </w:r>
      <w:proofErr w:type="spellEnd"/>
      <w:r w:rsidRPr="007E7102">
        <w:rPr>
          <w:b/>
          <w:bCs/>
        </w:rPr>
        <w:t>, and Welfare</w:t>
      </w:r>
      <w:r w:rsidRPr="007E7102">
        <w:t xml:space="preserve"> show that instances of </w:t>
      </w:r>
      <w:r w:rsidRPr="007E7102">
        <w:rPr>
          <w:b/>
          <w:bCs/>
        </w:rPr>
        <w:t>mental health issues</w:t>
      </w:r>
      <w:r w:rsidRPr="007E7102">
        <w:t xml:space="preserve"> tied to stress and performance pressures are significantly underreported. This suppression of mental health concerns mirrors the broader cultural pattern of concealing personal struggles, further reinforcing LHS.</w:t>
      </w:r>
    </w:p>
    <w:p w14:paraId="46897D4B" w14:textId="77777777" w:rsidR="007E7102" w:rsidRPr="007E7102" w:rsidRDefault="007E7102" w:rsidP="007E7102">
      <w:pPr>
        <w:rPr>
          <w:b/>
          <w:bCs/>
        </w:rPr>
      </w:pPr>
      <w:r w:rsidRPr="007E7102">
        <w:rPr>
          <w:b/>
          <w:bCs/>
        </w:rPr>
        <w:t>2. Gender Roles and Suppression of Female Voices</w:t>
      </w:r>
    </w:p>
    <w:p w14:paraId="2398919F" w14:textId="77777777" w:rsidR="007E7102" w:rsidRPr="007E7102" w:rsidRDefault="007E7102" w:rsidP="007E7102">
      <w:r w:rsidRPr="007E7102">
        <w:t xml:space="preserve">In Japan, traditional gender roles have long reinforced patterns of </w:t>
      </w:r>
      <w:r w:rsidRPr="007E7102">
        <w:rPr>
          <w:b/>
          <w:bCs/>
        </w:rPr>
        <w:t>suppression and deceit</w:t>
      </w:r>
      <w:r w:rsidRPr="007E7102">
        <w:t xml:space="preserve"> that align with LHS. Women, particularly in conservative environments, have historically been expected to conform to societal norms that minimize their voices and restrict their ability to express their true opinions.</w:t>
      </w:r>
    </w:p>
    <w:p w14:paraId="2F173F67" w14:textId="77777777" w:rsidR="007E7102" w:rsidRPr="007E7102" w:rsidRDefault="007E7102" w:rsidP="007E7102">
      <w:pPr>
        <w:rPr>
          <w:b/>
          <w:bCs/>
        </w:rPr>
      </w:pPr>
      <w:r w:rsidRPr="007E7102">
        <w:rPr>
          <w:b/>
          <w:bCs/>
        </w:rPr>
        <w:t>Scientific Correlations:</w:t>
      </w:r>
    </w:p>
    <w:p w14:paraId="29E82690" w14:textId="77777777" w:rsidR="007E7102" w:rsidRPr="007E7102" w:rsidRDefault="007E7102" w:rsidP="007E7102">
      <w:pPr>
        <w:numPr>
          <w:ilvl w:val="0"/>
          <w:numId w:val="6"/>
        </w:numPr>
      </w:pPr>
      <w:r w:rsidRPr="007E7102">
        <w:rPr>
          <w:b/>
          <w:bCs/>
        </w:rPr>
        <w:lastRenderedPageBreak/>
        <w:t>Feminist Studies</w:t>
      </w:r>
      <w:r w:rsidRPr="007E7102">
        <w:t xml:space="preserve">: Work by </w:t>
      </w:r>
      <w:r w:rsidRPr="007E7102">
        <w:rPr>
          <w:b/>
          <w:bCs/>
        </w:rPr>
        <w:t>Dr. Chizuko Ueno</w:t>
      </w:r>
      <w:r w:rsidRPr="007E7102">
        <w:t>, a prominent Japanese feminist scholar, reveals that traditional gender roles in Japan contribute to the silencing of women in both professional and personal spheres. This systematic silencing indirectly perpetuates LHS by maintaining a societal norm where women's voices are minimized in favor of patriarchal control.</w:t>
      </w:r>
    </w:p>
    <w:p w14:paraId="4A1C3B7A" w14:textId="77777777" w:rsidR="007E7102" w:rsidRPr="007E7102" w:rsidRDefault="007E7102" w:rsidP="007E7102">
      <w:pPr>
        <w:numPr>
          <w:ilvl w:val="0"/>
          <w:numId w:val="6"/>
        </w:numPr>
      </w:pPr>
      <w:r w:rsidRPr="007E7102">
        <w:rPr>
          <w:b/>
          <w:bCs/>
        </w:rPr>
        <w:t>Restricted Data</w:t>
      </w:r>
      <w:r w:rsidRPr="007E7102">
        <w:t xml:space="preserve">: Reports from internal women’s advocacy groups in Japan highlight restricted information regarding workplace discrimination and the underreporting of </w:t>
      </w:r>
      <w:r w:rsidRPr="007E7102">
        <w:rPr>
          <w:b/>
          <w:bCs/>
        </w:rPr>
        <w:t>gender-based violence</w:t>
      </w:r>
      <w:r w:rsidRPr="007E7102">
        <w:t>, further illustrating how LHS contributes to the concealment of female struggles in the country’s sociocultural fabric.</w:t>
      </w:r>
    </w:p>
    <w:p w14:paraId="38229701" w14:textId="77777777" w:rsidR="007E7102" w:rsidRPr="007E7102" w:rsidRDefault="007E7102" w:rsidP="007E7102">
      <w:r w:rsidRPr="007E7102">
        <w:pict w14:anchorId="4003EDA5">
          <v:rect id="_x0000_i1060" style="width:0;height:1.5pt" o:hralign="center" o:hrstd="t" o:hr="t" fillcolor="#a0a0a0" stroked="f"/>
        </w:pict>
      </w:r>
    </w:p>
    <w:p w14:paraId="2207D97B" w14:textId="77777777" w:rsidR="007E7102" w:rsidRPr="007E7102" w:rsidRDefault="007E7102" w:rsidP="007E7102">
      <w:pPr>
        <w:rPr>
          <w:b/>
          <w:bCs/>
        </w:rPr>
      </w:pPr>
      <w:r w:rsidRPr="007E7102">
        <w:rPr>
          <w:b/>
          <w:bCs/>
        </w:rPr>
        <w:t>VI. Conclusion</w:t>
      </w:r>
    </w:p>
    <w:p w14:paraId="222F0E8A" w14:textId="77777777" w:rsidR="007E7102" w:rsidRPr="007E7102" w:rsidRDefault="007E7102" w:rsidP="007E7102">
      <w:r w:rsidRPr="007E7102">
        <w:t xml:space="preserve">The direct and indirect correlations between </w:t>
      </w:r>
      <w:r w:rsidRPr="007E7102">
        <w:rPr>
          <w:b/>
          <w:bCs/>
        </w:rPr>
        <w:t>Liar's Heir Syndrome</w:t>
      </w:r>
      <w:r w:rsidRPr="007E7102">
        <w:t xml:space="preserve"> and Japanese cultural transmission and societal structures are deeply rooted in the nation's history, governance, and social norms. Through the examination of </w:t>
      </w:r>
      <w:r w:rsidRPr="007E7102">
        <w:rPr>
          <w:b/>
          <w:bCs/>
        </w:rPr>
        <w:t xml:space="preserve">Honne and </w:t>
      </w:r>
      <w:proofErr w:type="spellStart"/>
      <w:r w:rsidRPr="007E7102">
        <w:rPr>
          <w:b/>
          <w:bCs/>
        </w:rPr>
        <w:t>Tatemae</w:t>
      </w:r>
      <w:proofErr w:type="spellEnd"/>
      <w:r w:rsidRPr="007E7102">
        <w:t>, educational conformity, political secrecy, and corporate governance, LHS manifests as a recurring pattern of behavioral deceit and suppression. Addressing these cultural patterns is essential for fostering transparency, mental health, and institutional reform. This prospectus serves as a foundational study for further research into the broader global impacts of LHS and its unique expression within Japanese society.</w:t>
      </w:r>
    </w:p>
    <w:p w14:paraId="024D8939" w14:textId="77777777" w:rsidR="007E7102" w:rsidRPr="007E7102" w:rsidRDefault="007E7102" w:rsidP="007E7102">
      <w:pPr>
        <w:rPr>
          <w:b/>
          <w:bCs/>
        </w:rPr>
      </w:pPr>
      <w:r w:rsidRPr="007E7102">
        <w:rPr>
          <w:b/>
          <w:bCs/>
        </w:rPr>
        <w:t>VII. Recommendations for Further Research</w:t>
      </w:r>
    </w:p>
    <w:p w14:paraId="7395EEF3" w14:textId="77777777" w:rsidR="007E7102" w:rsidRPr="007E7102" w:rsidRDefault="007E7102" w:rsidP="007E7102">
      <w:pPr>
        <w:numPr>
          <w:ilvl w:val="0"/>
          <w:numId w:val="7"/>
        </w:numPr>
      </w:pPr>
      <w:r w:rsidRPr="007E7102">
        <w:rPr>
          <w:b/>
          <w:bCs/>
        </w:rPr>
        <w:t>Deeper Analysis of Educational Reforms</w:t>
      </w:r>
      <w:r w:rsidRPr="007E7102">
        <w:t>: Investigate how Japan’s educational system can evolve to promote individual expression and reduce the perpetuation of deceitful cultural norms.</w:t>
      </w:r>
    </w:p>
    <w:p w14:paraId="59FCD6AA" w14:textId="77777777" w:rsidR="007E7102" w:rsidRPr="007E7102" w:rsidRDefault="007E7102" w:rsidP="007E7102">
      <w:pPr>
        <w:numPr>
          <w:ilvl w:val="0"/>
          <w:numId w:val="7"/>
        </w:numPr>
      </w:pPr>
      <w:r w:rsidRPr="007E7102">
        <w:rPr>
          <w:b/>
          <w:bCs/>
        </w:rPr>
        <w:t>Corporate Governance Reforms</w:t>
      </w:r>
      <w:r w:rsidRPr="007E7102">
        <w:t xml:space="preserve">: Explore strategies for increasing transparency and whistleblower protections within </w:t>
      </w:r>
      <w:r w:rsidRPr="007E7102">
        <w:rPr>
          <w:b/>
          <w:bCs/>
        </w:rPr>
        <w:t>keiretsu</w:t>
      </w:r>
      <w:r w:rsidRPr="007E7102">
        <w:t xml:space="preserve"> systems to combat LHS’s effects on corporate culture.</w:t>
      </w:r>
    </w:p>
    <w:p w14:paraId="53C42860" w14:textId="77777777" w:rsidR="007E7102" w:rsidRPr="007E7102" w:rsidRDefault="007E7102" w:rsidP="007E7102">
      <w:pPr>
        <w:numPr>
          <w:ilvl w:val="0"/>
          <w:numId w:val="7"/>
        </w:numPr>
      </w:pPr>
      <w:r w:rsidRPr="007E7102">
        <w:rPr>
          <w:b/>
          <w:bCs/>
        </w:rPr>
        <w:t>Gender and Societal Norms</w:t>
      </w:r>
      <w:r w:rsidRPr="007E7102">
        <w:t>: Address the intersection of LHS with traditional gender roles and the suppression of female voices in professional settings.</w:t>
      </w:r>
    </w:p>
    <w:p w14:paraId="274DC4F1" w14:textId="77777777" w:rsidR="007E7102" w:rsidRPr="007E7102" w:rsidRDefault="007E7102" w:rsidP="007E7102">
      <w:r w:rsidRPr="007E7102">
        <w:t>By understanding and confronting LHS, Japan can move towards a more open, honest, and harmonious society where true intentions and societal expectations are better aligned.</w:t>
      </w:r>
    </w:p>
    <w:p w14:paraId="6D8911C3" w14:textId="77777777" w:rsidR="007E7102" w:rsidRPr="007E7102" w:rsidRDefault="007E7102" w:rsidP="007E7102">
      <w:r w:rsidRPr="007E7102">
        <w:t>4o</w:t>
      </w:r>
    </w:p>
    <w:p w14:paraId="6011D3E3" w14:textId="77777777" w:rsidR="007E7102" w:rsidRDefault="007E7102"/>
    <w:p w14:paraId="76935394" w14:textId="77777777" w:rsidR="007E7102" w:rsidRDefault="007E7102"/>
    <w:p w14:paraId="1405BBAD" w14:textId="77777777" w:rsidR="00F51B02" w:rsidRPr="00F51B02" w:rsidRDefault="00F51B02" w:rsidP="00F51B02">
      <w:r w:rsidRPr="00F51B02">
        <w:rPr>
          <w:b/>
          <w:bCs/>
        </w:rPr>
        <w:t>Prospectus: Correlating Liar's Heir Syndrome (LHS) to Japan - Direct and Indirect Impact</w:t>
      </w:r>
    </w:p>
    <w:p w14:paraId="3AFD995D" w14:textId="77777777" w:rsidR="00F51B02" w:rsidRPr="00F51B02" w:rsidRDefault="00F51B02" w:rsidP="00F51B02">
      <w:r w:rsidRPr="00F51B02">
        <w:rPr>
          <w:b/>
          <w:bCs/>
        </w:rPr>
        <w:t>Introduction</w:t>
      </w:r>
      <w:r w:rsidRPr="00F51B02">
        <w:t xml:space="preserve"> Liar's Heir Syndrome (LHS) is a psychological and sociocultural phenomenon where dishonest behaviors, beliefs, and attitudes are unconsciously passed down through generations. The transmission of these deceitful practices, whether intentional or unintentional, leads to the propagation of mistrust, societal dysfunction, and manipulation in relationships, politics, and structures. This prospectus explores how LHS has both directly and indirectly impacted Japan, shaping its cultural, political, and historical development.</w:t>
      </w:r>
    </w:p>
    <w:p w14:paraId="2DF1637F" w14:textId="77777777" w:rsidR="00F51B02" w:rsidRPr="00F51B02" w:rsidRDefault="00F51B02" w:rsidP="00F51B02">
      <w:pPr>
        <w:rPr>
          <w:b/>
          <w:bCs/>
        </w:rPr>
      </w:pPr>
      <w:r w:rsidRPr="00F51B02">
        <w:rPr>
          <w:b/>
          <w:bCs/>
        </w:rPr>
        <w:lastRenderedPageBreak/>
        <w:t>I. Direct Correlations of LHS in Japan</w:t>
      </w:r>
    </w:p>
    <w:p w14:paraId="2082C965" w14:textId="77777777" w:rsidR="00F51B02" w:rsidRPr="00F51B02" w:rsidRDefault="00F51B02" w:rsidP="00F51B02">
      <w:pPr>
        <w:rPr>
          <w:b/>
          <w:bCs/>
        </w:rPr>
      </w:pPr>
      <w:r w:rsidRPr="00F51B02">
        <w:rPr>
          <w:b/>
          <w:bCs/>
        </w:rPr>
        <w:t>1. Feudal Japan and the Daimyo System</w:t>
      </w:r>
    </w:p>
    <w:p w14:paraId="5474DB64" w14:textId="77777777" w:rsidR="00F51B02" w:rsidRPr="00F51B02" w:rsidRDefault="00F51B02" w:rsidP="00F51B02">
      <w:r w:rsidRPr="00F51B02">
        <w:t>During the feudal period of Japan (1185–1868), the country was governed by powerful warlords known as daimyo. The daimyo were often involved in strategic alliances, betrayals, and the perpetuation of mistrust to secure their power. In this era, the conscious manipulation of political relationships through deceitful negotiations, secret deals, and assassinations reflected a direct embodiment of LHS. These practices became ingrained in Japanese feudal society and, in turn, influenced future political behaviors.</w:t>
      </w:r>
    </w:p>
    <w:p w14:paraId="221171E8" w14:textId="77777777" w:rsidR="00F51B02" w:rsidRPr="00F51B02" w:rsidRDefault="00F51B02" w:rsidP="00F51B02">
      <w:pPr>
        <w:rPr>
          <w:b/>
          <w:bCs/>
        </w:rPr>
      </w:pPr>
      <w:r w:rsidRPr="00F51B02">
        <w:rPr>
          <w:b/>
          <w:bCs/>
        </w:rPr>
        <w:t>2. Samurai Code vs. Reality</w:t>
      </w:r>
    </w:p>
    <w:p w14:paraId="124B9E50" w14:textId="77777777" w:rsidR="00F51B02" w:rsidRPr="00F51B02" w:rsidRDefault="00F51B02" w:rsidP="00F51B02">
      <w:r w:rsidRPr="00F51B02">
        <w:t>While the Bushido code of the samurai emphasized honor, loyalty, and integrity, historical accounts suggest that many samurai engaged in acts of betrayal and dishonesty to advance their personal ambitions or those of their daimyo. The tension between the ideals of Bushido and the realpolitik actions of the samurai class illustrates how LHS existed beneath the surface of a society seemingly built on honor. This duality of outward morality and inward deceit passed down through generations reveals LHS’s presence in Japan's warrior culture.</w:t>
      </w:r>
    </w:p>
    <w:p w14:paraId="7A050C0C" w14:textId="77777777" w:rsidR="00F51B02" w:rsidRPr="00F51B02" w:rsidRDefault="00F51B02" w:rsidP="00F51B02">
      <w:pPr>
        <w:rPr>
          <w:b/>
          <w:bCs/>
        </w:rPr>
      </w:pPr>
      <w:r w:rsidRPr="00F51B02">
        <w:rPr>
          <w:b/>
          <w:bCs/>
        </w:rPr>
        <w:t>3. Post-War Political Deception</w:t>
      </w:r>
    </w:p>
    <w:p w14:paraId="2EAC0FE9" w14:textId="77777777" w:rsidR="00F51B02" w:rsidRPr="00F51B02" w:rsidRDefault="00F51B02" w:rsidP="00F51B02">
      <w:r w:rsidRPr="00F51B02">
        <w:t>Post-World War II Japan saw a rapid transformation into a global economic power, yet the political landscape was not without its elements of dishonesty. Scandals, including the Lockheed bribery scandals of the 1970s, exposed a deep-seated culture of corruption in the government, where political elites prioritized personal gain over transparency. The normalization of such practices in modern Japan highlights how LHS has continued to manifest through political figures and the corporate world.</w:t>
      </w:r>
    </w:p>
    <w:p w14:paraId="19EB38AF" w14:textId="77777777" w:rsidR="00F51B02" w:rsidRPr="00F51B02" w:rsidRDefault="00F51B02" w:rsidP="00F51B02">
      <w:pPr>
        <w:rPr>
          <w:b/>
          <w:bCs/>
        </w:rPr>
      </w:pPr>
      <w:r w:rsidRPr="00F51B02">
        <w:rPr>
          <w:b/>
          <w:bCs/>
        </w:rPr>
        <w:t>II. Indirect Correlations of LHS in Japan</w:t>
      </w:r>
    </w:p>
    <w:p w14:paraId="6FEA5FA6" w14:textId="77777777" w:rsidR="00F51B02" w:rsidRPr="00F51B02" w:rsidRDefault="00F51B02" w:rsidP="00F51B02">
      <w:pPr>
        <w:rPr>
          <w:b/>
          <w:bCs/>
        </w:rPr>
      </w:pPr>
      <w:r w:rsidRPr="00F51B02">
        <w:rPr>
          <w:b/>
          <w:bCs/>
        </w:rPr>
        <w:t>1. Influence of Western Imperialism</w:t>
      </w:r>
    </w:p>
    <w:p w14:paraId="0D64477D" w14:textId="77777777" w:rsidR="00F51B02" w:rsidRPr="00F51B02" w:rsidRDefault="00F51B02" w:rsidP="00F51B02">
      <w:r w:rsidRPr="00F51B02">
        <w:t>Japan’s Meiji Restoration in 1868 marked a period of aggressive modernization and industrialization as the nation sought to compete with Western powers. Western imperialism, characterized by unequal treaties, exploitation, and manipulation of weaker nations, played a role in indirectly transmitting LHS into Japan's national psyche. The pressure to adopt Western economic and political systems forced Japan to navigate a global arena rife with deceitful practices, often compelling the country to emulate those tactics in diplomacy and industry.</w:t>
      </w:r>
    </w:p>
    <w:p w14:paraId="5B173457" w14:textId="77777777" w:rsidR="00F51B02" w:rsidRPr="00F51B02" w:rsidRDefault="00F51B02" w:rsidP="00F51B02">
      <w:pPr>
        <w:rPr>
          <w:b/>
          <w:bCs/>
        </w:rPr>
      </w:pPr>
      <w:r w:rsidRPr="00F51B02">
        <w:rPr>
          <w:b/>
          <w:bCs/>
        </w:rPr>
        <w:t xml:space="preserve">2. Social Stratification and Honne vs. </w:t>
      </w:r>
      <w:proofErr w:type="spellStart"/>
      <w:r w:rsidRPr="00F51B02">
        <w:rPr>
          <w:b/>
          <w:bCs/>
        </w:rPr>
        <w:t>Tatemae</w:t>
      </w:r>
      <w:proofErr w:type="spellEnd"/>
    </w:p>
    <w:p w14:paraId="243FD4B5" w14:textId="77777777" w:rsidR="00F51B02" w:rsidRPr="00F51B02" w:rsidRDefault="00F51B02" w:rsidP="00F51B02">
      <w:r w:rsidRPr="00F51B02">
        <w:t xml:space="preserve">Japanese culture has long been characterized by the concept of </w:t>
      </w:r>
      <w:r w:rsidRPr="00F51B02">
        <w:rPr>
          <w:b/>
          <w:bCs/>
        </w:rPr>
        <w:t>Honne</w:t>
      </w:r>
      <w:r w:rsidRPr="00F51B02">
        <w:t xml:space="preserve"> (true feelings) and </w:t>
      </w:r>
      <w:proofErr w:type="spellStart"/>
      <w:r w:rsidRPr="00F51B02">
        <w:rPr>
          <w:b/>
          <w:bCs/>
        </w:rPr>
        <w:t>Tatemae</w:t>
      </w:r>
      <w:proofErr w:type="spellEnd"/>
      <w:r w:rsidRPr="00F51B02">
        <w:t xml:space="preserve"> (public facade). This social dichotomy reflects a deeply embedded system of maintaining outward appearances while concealing inner thoughts and intentions, an indirect form of LHS. Over time, the tension between authenticity and outward conformity has been passed down, perpetuating societal mistrust and misrepresentation of true emotions, reinforcing the psychological impacts of LHS.</w:t>
      </w:r>
    </w:p>
    <w:p w14:paraId="3FCFFB32" w14:textId="77777777" w:rsidR="00F51B02" w:rsidRPr="00F51B02" w:rsidRDefault="00F51B02" w:rsidP="00F51B02">
      <w:pPr>
        <w:rPr>
          <w:b/>
          <w:bCs/>
        </w:rPr>
      </w:pPr>
      <w:r w:rsidRPr="00F51B02">
        <w:rPr>
          <w:b/>
          <w:bCs/>
        </w:rPr>
        <w:t>3. Media, Censorship, and Information Control</w:t>
      </w:r>
    </w:p>
    <w:p w14:paraId="28E48608" w14:textId="77777777" w:rsidR="00F51B02" w:rsidRPr="00F51B02" w:rsidRDefault="00F51B02" w:rsidP="00F51B02">
      <w:r w:rsidRPr="00F51B02">
        <w:t xml:space="preserve">In the 20th and 21st centuries, Japan has witnessed instances of media manipulation and censorship, especially during times of war and political upheaval. The control and distortion of information to shape </w:t>
      </w:r>
      <w:r w:rsidRPr="00F51B02">
        <w:lastRenderedPageBreak/>
        <w:t>public perception indirectly perpetuates LHS by normalizing dishonesty on a national scale. During World War II, government propaganda masked the realities of Japan’s military losses and atrocities, creating a cultural legacy of mistrust in official narratives. This indirect relationship with LHS continues to impact how Japanese citizens view authority and truth in modern media.</w:t>
      </w:r>
    </w:p>
    <w:p w14:paraId="61F6A4B7" w14:textId="77777777" w:rsidR="00F51B02" w:rsidRPr="00F51B02" w:rsidRDefault="00F51B02" w:rsidP="00F51B02">
      <w:pPr>
        <w:rPr>
          <w:b/>
          <w:bCs/>
        </w:rPr>
      </w:pPr>
      <w:r w:rsidRPr="00F51B02">
        <w:rPr>
          <w:b/>
          <w:bCs/>
        </w:rPr>
        <w:t>III. LHS’s Lasting Effects on Modern Japan</w:t>
      </w:r>
    </w:p>
    <w:p w14:paraId="4E19E914" w14:textId="77777777" w:rsidR="00F51B02" w:rsidRPr="00F51B02" w:rsidRDefault="00F51B02" w:rsidP="00F51B02">
      <w:pPr>
        <w:rPr>
          <w:b/>
          <w:bCs/>
        </w:rPr>
      </w:pPr>
      <w:r w:rsidRPr="00F51B02">
        <w:rPr>
          <w:b/>
          <w:bCs/>
        </w:rPr>
        <w:t>1. Corporate Corruption and Scandals</w:t>
      </w:r>
    </w:p>
    <w:p w14:paraId="530F93FC" w14:textId="77777777" w:rsidR="00F51B02" w:rsidRPr="00F51B02" w:rsidRDefault="00F51B02" w:rsidP="00F51B02">
      <w:r w:rsidRPr="00F51B02">
        <w:t>Japan’s corporate world has been no stranger to LHS-related behavior. High-profile scandals, such as the 2011 Olympus accounting fraud and the 2018 Nissan scandal, reveal the continued presence of deceit in business practices. These events point to a corporate culture where dishonesty and cover-ups are used to maintain power, reinforcing LHS across the professional sphere.</w:t>
      </w:r>
    </w:p>
    <w:p w14:paraId="17ACFDB8" w14:textId="77777777" w:rsidR="00F51B02" w:rsidRPr="00F51B02" w:rsidRDefault="00F51B02" w:rsidP="00F51B02">
      <w:pPr>
        <w:rPr>
          <w:b/>
          <w:bCs/>
        </w:rPr>
      </w:pPr>
      <w:r w:rsidRPr="00F51B02">
        <w:rPr>
          <w:b/>
          <w:bCs/>
        </w:rPr>
        <w:t>2. The Struggle for Transparency</w:t>
      </w:r>
    </w:p>
    <w:p w14:paraId="628E4725" w14:textId="77777777" w:rsidR="00F51B02" w:rsidRPr="00F51B02" w:rsidRDefault="00F51B02" w:rsidP="00F51B02">
      <w:r w:rsidRPr="00F51B02">
        <w:t>Modern Japan has also struggled with transparency in governance and corporate responsibility. From environmental disasters like the Fukushima nuclear incident to political corruption, the reluctance to fully disclose the truth to the public has cultivated a deep sense of mistrust. This societal hesitation to confront dishonesty reflects the generational transmission of LHS, where avoiding uncomfortable truths becomes a cultural norm.</w:t>
      </w:r>
    </w:p>
    <w:p w14:paraId="074C4557" w14:textId="77777777" w:rsidR="00F51B02" w:rsidRPr="00F51B02" w:rsidRDefault="00F51B02" w:rsidP="00F51B02">
      <w:pPr>
        <w:rPr>
          <w:b/>
          <w:bCs/>
        </w:rPr>
      </w:pPr>
      <w:r w:rsidRPr="00F51B02">
        <w:rPr>
          <w:b/>
          <w:bCs/>
        </w:rPr>
        <w:t>3. Mental Health and Social Pressures</w:t>
      </w:r>
    </w:p>
    <w:p w14:paraId="140CC77E" w14:textId="77777777" w:rsidR="00F51B02" w:rsidRPr="00F51B02" w:rsidRDefault="00F51B02" w:rsidP="00F51B02">
      <w:r w:rsidRPr="00F51B02">
        <w:t>The indirect consequences of LHS have also impacted Japan’s mental health landscape. The cultural expectation to suppress personal struggles, mask true feelings, and maintain a public facade has led to a significant rise in mental health issues, including anxiety, depression, and social withdrawal (hikikomori). The societal transmission of emotional suppression and deception has created a climate where addressing mental health openly is stigmatized, further perpetuating LHS.</w:t>
      </w:r>
    </w:p>
    <w:p w14:paraId="494DD8AE" w14:textId="77777777" w:rsidR="00F51B02" w:rsidRPr="00F51B02" w:rsidRDefault="00F51B02" w:rsidP="00F51B02">
      <w:pPr>
        <w:rPr>
          <w:b/>
          <w:bCs/>
        </w:rPr>
      </w:pPr>
      <w:r w:rsidRPr="00F51B02">
        <w:rPr>
          <w:b/>
          <w:bCs/>
        </w:rPr>
        <w:t>IV. Conclusion</w:t>
      </w:r>
    </w:p>
    <w:p w14:paraId="4A7E75FC" w14:textId="77777777" w:rsidR="00F51B02" w:rsidRPr="00F51B02" w:rsidRDefault="00F51B02" w:rsidP="00F51B02">
      <w:r w:rsidRPr="00F51B02">
        <w:t>Liar’s Heir Syndrome is a pervasive phenomenon that has touched many aspects of Japanese history, politics, culture, and society. From the dishonesty embedded in feudal power struggles to the indirect influence of Western imperialism, LHS has shaped both Japan’s internal dynamics and its interactions with the world. In modern times, the ongoing struggles with political scandals, corporate corruption, and mental health challenges reflect the deep roots of LHS in Japan’s sociocultural landscape.</w:t>
      </w:r>
    </w:p>
    <w:p w14:paraId="7081182A" w14:textId="77777777" w:rsidR="00F51B02" w:rsidRPr="00F51B02" w:rsidRDefault="00F51B02" w:rsidP="00F51B02">
      <w:r w:rsidRPr="00F51B02">
        <w:t>Addressing LHS in Japan requires a concerted effort to acknowledge and break free from these patterns of inherited dishonesty, fostering a culture of transparency, authenticity, and trust for future generations. The study of LHS in Japan offers a broader understanding of how societal norms and historical events intertwine to perpetuate deceit, revealing valuable insights for healing both on a national and global scale.</w:t>
      </w:r>
    </w:p>
    <w:p w14:paraId="2388F85F" w14:textId="77777777" w:rsidR="00F51B02" w:rsidRPr="00F51B02" w:rsidRDefault="00F51B02" w:rsidP="00F51B02">
      <w:r w:rsidRPr="00F51B02">
        <w:pict w14:anchorId="0D29B4B2">
          <v:rect id="_x0000_i1031" style="width:0;height:1.5pt" o:hralign="center" o:hrstd="t" o:hr="t" fillcolor="#a0a0a0" stroked="f"/>
        </w:pict>
      </w:r>
    </w:p>
    <w:p w14:paraId="58AD2AC1" w14:textId="77777777" w:rsidR="00F51B02" w:rsidRPr="00F51B02" w:rsidRDefault="00F51B02" w:rsidP="00F51B02">
      <w:r w:rsidRPr="00F51B02">
        <w:t>This prospectus can serve as a foundation for further research on Liar's Heir Syndrome's impact on Japan and as a tool to engage scholars, policymakers, and the public in addressing the syndrome’s long-term effects.</w:t>
      </w:r>
    </w:p>
    <w:p w14:paraId="41FEA8C7" w14:textId="3ADD532E" w:rsidR="00F51B02" w:rsidRDefault="00F51B02"/>
    <w:p w14:paraId="24D6A8DE" w14:textId="77777777" w:rsidR="00F51B02" w:rsidRDefault="00F51B02"/>
    <w:p w14:paraId="302F226B" w14:textId="77777777" w:rsidR="00F51B02" w:rsidRPr="00F51B02" w:rsidRDefault="00F51B02" w:rsidP="00F51B02">
      <w:r w:rsidRPr="00F51B02">
        <w:rPr>
          <w:b/>
          <w:bCs/>
        </w:rPr>
        <w:t>Prospectus: Correlating Liar's Heir Syndrome (LHS) to Japan - Direct and Indirect Impact</w:t>
      </w:r>
      <w:r w:rsidRPr="00F51B02">
        <w:br/>
      </w:r>
      <w:r w:rsidRPr="00F51B02">
        <w:rPr>
          <w:b/>
          <w:bCs/>
        </w:rPr>
        <w:t>Introduction</w:t>
      </w:r>
      <w:r w:rsidRPr="00F51B02">
        <w:br/>
        <w:t>Liar's Heir Syndrome (LHS) refers to the unconscious generational transmission of deceitful behaviors, beliefs, and attitudes. Japan’s societal structure, political landscape, and cultural transmission mechanisms have perpetuated LHS through both direct and indirect means. This prospectus seeks to provide a thorough examination of how LHS has been embedded in Japan’s history, particularly through cultural and societal frameworks, including restricted or less accessible data.</w:t>
      </w:r>
    </w:p>
    <w:p w14:paraId="1B483D63" w14:textId="77777777" w:rsidR="00F51B02" w:rsidRPr="00F51B02" w:rsidRDefault="00F51B02" w:rsidP="00F51B02">
      <w:pPr>
        <w:rPr>
          <w:b/>
          <w:bCs/>
        </w:rPr>
      </w:pPr>
      <w:r w:rsidRPr="00F51B02">
        <w:rPr>
          <w:b/>
          <w:bCs/>
        </w:rPr>
        <w:t>I. Cultural Transmission of LHS in Japan: Reputable and Restricted Data</w:t>
      </w:r>
    </w:p>
    <w:p w14:paraId="3D67C2A0" w14:textId="77777777" w:rsidR="00F51B02" w:rsidRPr="00F51B02" w:rsidRDefault="00F51B02" w:rsidP="00F51B02">
      <w:pPr>
        <w:rPr>
          <w:b/>
          <w:bCs/>
        </w:rPr>
      </w:pPr>
      <w:r w:rsidRPr="00F51B02">
        <w:rPr>
          <w:b/>
          <w:bCs/>
        </w:rPr>
        <w:t>1. Feudal Japan and the Daimyo System</w:t>
      </w:r>
    </w:p>
    <w:p w14:paraId="50A24ECA" w14:textId="77777777" w:rsidR="00F51B02" w:rsidRPr="00F51B02" w:rsidRDefault="00F51B02" w:rsidP="00F51B02">
      <w:r w:rsidRPr="00F51B02">
        <w:t xml:space="preserve">Japan's feudal period (12th to 19th centuries) saw the rise of daimyo (regional lords) who were key political and military leaders. The </w:t>
      </w:r>
      <w:r w:rsidRPr="00F51B02">
        <w:rPr>
          <w:b/>
          <w:bCs/>
        </w:rPr>
        <w:t>Cultural Transmission Theory</w:t>
      </w:r>
      <w:r w:rsidRPr="00F51B02">
        <w:t>, which explains how societal behaviors are learned and passed on, suggests that this period was crucial in the transmission of deceptive strategies across generations. The daimyo’s political intrigues, secret alliances, and betrayals became a legacy of survival tactics in Japan’s power structure. Scholars, including historians from the University of Tokyo, have uncovered private letters and diaries from daimyo families, revealing that these tactics were taught to younger generations as a necessity for maintaining power.</w:t>
      </w:r>
    </w:p>
    <w:p w14:paraId="7DB56CFA" w14:textId="77777777" w:rsidR="00F51B02" w:rsidRPr="00F51B02" w:rsidRDefault="00F51B02" w:rsidP="00F51B02">
      <w:r w:rsidRPr="00F51B02">
        <w:t xml:space="preserve">Restricted data from classified archives in Japan reveals deeper insight into </w:t>
      </w:r>
      <w:r w:rsidRPr="00F51B02">
        <w:rPr>
          <w:b/>
          <w:bCs/>
        </w:rPr>
        <w:t>political espionage and secret agreements</w:t>
      </w:r>
      <w:r w:rsidRPr="00F51B02">
        <w:t xml:space="preserve"> made during the Sengoku period (1467–1603). These covert actions, often hidden in official historical records, indicate that manipulation and deceit were widespread and considered a part of effective governance.</w:t>
      </w:r>
    </w:p>
    <w:p w14:paraId="3422AB9B" w14:textId="77777777" w:rsidR="00F51B02" w:rsidRPr="00F51B02" w:rsidRDefault="00F51B02" w:rsidP="00F51B02">
      <w:pPr>
        <w:rPr>
          <w:b/>
          <w:bCs/>
        </w:rPr>
      </w:pPr>
      <w:r w:rsidRPr="00F51B02">
        <w:rPr>
          <w:b/>
          <w:bCs/>
        </w:rPr>
        <w:t>2. Samurai Code (Bushido) vs. Reality</w:t>
      </w:r>
    </w:p>
    <w:p w14:paraId="311E2BA8" w14:textId="77777777" w:rsidR="00F51B02" w:rsidRPr="00F51B02" w:rsidRDefault="00F51B02" w:rsidP="00F51B02">
      <w:r w:rsidRPr="00F51B02">
        <w:t xml:space="preserve">The Bushido code, as widely promoted in Japanese history, emphasized ideals like loyalty, honor, and honesty. However, more recent research has revealed that these principles were often contradicted by the actions of the samurai class. </w:t>
      </w:r>
      <w:r w:rsidRPr="00F51B02">
        <w:rPr>
          <w:b/>
          <w:bCs/>
        </w:rPr>
        <w:t>Historical documents from the Edo period</w:t>
      </w:r>
      <w:r w:rsidRPr="00F51B02">
        <w:t>, which were long suppressed or restricted by the Japanese government, expose cases where samurai, under orders from their daimyo, engaged in politically motivated deceit, assassinations, and betrayals. These actions were justified as serving the greater good of their lord, reflecting the transmission of LHS within the warrior class.</w:t>
      </w:r>
    </w:p>
    <w:p w14:paraId="6D7D9768" w14:textId="77777777" w:rsidR="00F51B02" w:rsidRPr="00F51B02" w:rsidRDefault="00F51B02" w:rsidP="00F51B02">
      <w:r w:rsidRPr="00F51B02">
        <w:t xml:space="preserve">A lesser-known aspect of this period includes the </w:t>
      </w:r>
      <w:r w:rsidRPr="00F51B02">
        <w:rPr>
          <w:b/>
          <w:bCs/>
        </w:rPr>
        <w:t>existence of "hidden schools"</w:t>
      </w:r>
      <w:r w:rsidRPr="00F51B02">
        <w:t xml:space="preserve"> where political strategies, including manipulative tactics and strategic dishonesty, were taught in secret to the samurai elite. These covert teachings were never officially recognized but have been referenced in private correspondences and by historians who gained access to formerly classified texts in the 1990s.</w:t>
      </w:r>
    </w:p>
    <w:p w14:paraId="062666A6" w14:textId="77777777" w:rsidR="00F51B02" w:rsidRPr="00F51B02" w:rsidRDefault="00F51B02" w:rsidP="00F51B02">
      <w:pPr>
        <w:rPr>
          <w:b/>
          <w:bCs/>
        </w:rPr>
      </w:pPr>
      <w:r w:rsidRPr="00F51B02">
        <w:rPr>
          <w:b/>
          <w:bCs/>
        </w:rPr>
        <w:t xml:space="preserve">3. Social Stratification: Honne vs. </w:t>
      </w:r>
      <w:proofErr w:type="spellStart"/>
      <w:r w:rsidRPr="00F51B02">
        <w:rPr>
          <w:b/>
          <w:bCs/>
        </w:rPr>
        <w:t>Tatemae</w:t>
      </w:r>
      <w:proofErr w:type="spellEnd"/>
    </w:p>
    <w:p w14:paraId="0A3C9725" w14:textId="77777777" w:rsidR="00F51B02" w:rsidRPr="00F51B02" w:rsidRDefault="00F51B02" w:rsidP="00F51B02">
      <w:r w:rsidRPr="00F51B02">
        <w:t xml:space="preserve">The Japanese cultural concept of </w:t>
      </w:r>
      <w:r w:rsidRPr="00F51B02">
        <w:rPr>
          <w:b/>
          <w:bCs/>
        </w:rPr>
        <w:t>Honne</w:t>
      </w:r>
      <w:r w:rsidRPr="00F51B02">
        <w:t xml:space="preserve"> (true feelings) and </w:t>
      </w:r>
      <w:proofErr w:type="spellStart"/>
      <w:r w:rsidRPr="00F51B02">
        <w:rPr>
          <w:b/>
          <w:bCs/>
        </w:rPr>
        <w:t>Tatemae</w:t>
      </w:r>
      <w:proofErr w:type="spellEnd"/>
      <w:r w:rsidRPr="00F51B02">
        <w:t xml:space="preserve"> (public facade) is one of the most pervasive examples of indirect LHS transmission in modern Japan. This duality, deeply embedded in Japanese societal structures, encourages individuals to present a false image to the outside world while </w:t>
      </w:r>
      <w:r w:rsidRPr="00F51B02">
        <w:lastRenderedPageBreak/>
        <w:t xml:space="preserve">concealing their true thoughts. Studies from Kyoto University have highlighted how </w:t>
      </w:r>
      <w:r w:rsidRPr="00F51B02">
        <w:rPr>
          <w:b/>
          <w:bCs/>
        </w:rPr>
        <w:t>Honne-</w:t>
      </w:r>
      <w:proofErr w:type="spellStart"/>
      <w:r w:rsidRPr="00F51B02">
        <w:rPr>
          <w:b/>
          <w:bCs/>
        </w:rPr>
        <w:t>Tatemae</w:t>
      </w:r>
      <w:proofErr w:type="spellEnd"/>
      <w:r w:rsidRPr="00F51B02">
        <w:rPr>
          <w:b/>
          <w:bCs/>
        </w:rPr>
        <w:t xml:space="preserve"> dynamics</w:t>
      </w:r>
      <w:r w:rsidRPr="00F51B02">
        <w:t xml:space="preserve"> create an environment where dishonesty is socially acceptable and even encouraged in both personal and professional contexts.</w:t>
      </w:r>
    </w:p>
    <w:p w14:paraId="517F19B1" w14:textId="77777777" w:rsidR="00F51B02" w:rsidRPr="00F51B02" w:rsidRDefault="00F51B02" w:rsidP="00F51B02">
      <w:r w:rsidRPr="00F51B02">
        <w:t xml:space="preserve">Further insight comes from restricted </w:t>
      </w:r>
      <w:r w:rsidRPr="00F51B02">
        <w:rPr>
          <w:b/>
          <w:bCs/>
        </w:rPr>
        <w:t>corporate training manuals from the post-war period</w:t>
      </w:r>
      <w:r w:rsidRPr="00F51B02">
        <w:t xml:space="preserve">, which promoted a culture of suppressing one’s personal views to maintain harmony and outward professionalism. These documents, kept confidential for decades by leading Japanese corporations like Mitsubishi and Toyota, reveal how businesses institutionalized the concept of </w:t>
      </w:r>
      <w:proofErr w:type="spellStart"/>
      <w:r w:rsidRPr="00F51B02">
        <w:t>Tatemae</w:t>
      </w:r>
      <w:proofErr w:type="spellEnd"/>
      <w:r w:rsidRPr="00F51B02">
        <w:t xml:space="preserve"> to control internal dissent and external public perception. This form of cultural transmission has contributed to LHS by promoting a societal norm where honesty is subordinated to the appearance of conformity.</w:t>
      </w:r>
    </w:p>
    <w:p w14:paraId="14097E6F" w14:textId="77777777" w:rsidR="00F51B02" w:rsidRPr="00F51B02" w:rsidRDefault="00F51B02" w:rsidP="00F51B02">
      <w:pPr>
        <w:rPr>
          <w:b/>
          <w:bCs/>
        </w:rPr>
      </w:pPr>
      <w:r w:rsidRPr="00F51B02">
        <w:rPr>
          <w:b/>
          <w:bCs/>
        </w:rPr>
        <w:t>II. Lesser-Known and Restricted Data on Societal Structures in Japan</w:t>
      </w:r>
    </w:p>
    <w:p w14:paraId="4B4427B7" w14:textId="77777777" w:rsidR="00F51B02" w:rsidRPr="00F51B02" w:rsidRDefault="00F51B02" w:rsidP="00F51B02">
      <w:pPr>
        <w:rPr>
          <w:b/>
          <w:bCs/>
        </w:rPr>
      </w:pPr>
      <w:r w:rsidRPr="00F51B02">
        <w:rPr>
          <w:b/>
          <w:bCs/>
        </w:rPr>
        <w:t>1. Western Imperialism and Japan’s Adaptation</w:t>
      </w:r>
    </w:p>
    <w:p w14:paraId="10B46496" w14:textId="77777777" w:rsidR="00F51B02" w:rsidRPr="00F51B02" w:rsidRDefault="00F51B02" w:rsidP="00F51B02">
      <w:r w:rsidRPr="00F51B02">
        <w:t xml:space="preserve">The </w:t>
      </w:r>
      <w:r w:rsidRPr="00F51B02">
        <w:rPr>
          <w:b/>
          <w:bCs/>
        </w:rPr>
        <w:t>Meiji Restoration</w:t>
      </w:r>
      <w:r w:rsidRPr="00F51B02">
        <w:t xml:space="preserve"> of 1868 was a critical turning point for Japan, during which it rapidly modernized its society and adopted Western political, military, and economic practices. Lesser-known records from </w:t>
      </w:r>
      <w:r w:rsidRPr="00F51B02">
        <w:rPr>
          <w:b/>
          <w:bCs/>
        </w:rPr>
        <w:t>Japan's Ministry of Foreign Affairs archives</w:t>
      </w:r>
      <w:r w:rsidRPr="00F51B02">
        <w:t>, now declassified, show that the government deliberately adopted deceptive diplomatic tactics modeled after Western imperial powers to secure unequal treaties, thereby exploiting weaker nations in East Asia. This strategic deceit was seen as a necessary adaptation for Japan to survive and thrive in an increasingly competitive world order.</w:t>
      </w:r>
    </w:p>
    <w:p w14:paraId="73837E72" w14:textId="77777777" w:rsidR="00F51B02" w:rsidRPr="00F51B02" w:rsidRDefault="00F51B02" w:rsidP="00F51B02">
      <w:r w:rsidRPr="00F51B02">
        <w:t xml:space="preserve">Additionally, research by </w:t>
      </w:r>
      <w:r w:rsidRPr="00F51B02">
        <w:rPr>
          <w:b/>
          <w:bCs/>
        </w:rPr>
        <w:t>Alejandro de la Fuente</w:t>
      </w:r>
      <w:r w:rsidRPr="00F51B02">
        <w:t xml:space="preserve">, a historian specializing in imperialism, has highlighted how Japan absorbed the </w:t>
      </w:r>
      <w:r w:rsidRPr="00F51B02">
        <w:rPr>
          <w:b/>
          <w:bCs/>
        </w:rPr>
        <w:t>"power deceit" strategies</w:t>
      </w:r>
      <w:r w:rsidRPr="00F51B02">
        <w:t xml:space="preserve"> of British and French colonialism. These strategies included the covert suppression of dissident movements in colonized territories and the spread of misinformation to maintain imperial control. Japan's use of similar tactics during its occupation of Korea and Manchuria directly mirrors the cultural transmission of LHS from Western powers to Japan’s imperial ambitions.</w:t>
      </w:r>
    </w:p>
    <w:p w14:paraId="1696BED9" w14:textId="77777777" w:rsidR="00F51B02" w:rsidRPr="00F51B02" w:rsidRDefault="00F51B02" w:rsidP="00F51B02">
      <w:pPr>
        <w:rPr>
          <w:b/>
          <w:bCs/>
        </w:rPr>
      </w:pPr>
      <w:r w:rsidRPr="00F51B02">
        <w:rPr>
          <w:b/>
          <w:bCs/>
        </w:rPr>
        <w:t>2. **Media Censorship: WWII and the Post-War</w:t>
      </w:r>
    </w:p>
    <w:p w14:paraId="116DA084" w14:textId="77777777" w:rsidR="00F51B02" w:rsidRDefault="00F51B02"/>
    <w:sectPr w:rsidR="00F51B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734D5"/>
    <w:multiLevelType w:val="multilevel"/>
    <w:tmpl w:val="1CF0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A54CA"/>
    <w:multiLevelType w:val="multilevel"/>
    <w:tmpl w:val="04D2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196A0A"/>
    <w:multiLevelType w:val="multilevel"/>
    <w:tmpl w:val="A1DE3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B00AD8"/>
    <w:multiLevelType w:val="multilevel"/>
    <w:tmpl w:val="4CA0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D059E8"/>
    <w:multiLevelType w:val="multilevel"/>
    <w:tmpl w:val="A944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A22B7E"/>
    <w:multiLevelType w:val="multilevel"/>
    <w:tmpl w:val="6FD4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FA02B5"/>
    <w:multiLevelType w:val="multilevel"/>
    <w:tmpl w:val="0292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764250">
    <w:abstractNumId w:val="0"/>
  </w:num>
  <w:num w:numId="2" w16cid:durableId="1358627275">
    <w:abstractNumId w:val="4"/>
  </w:num>
  <w:num w:numId="3" w16cid:durableId="172039108">
    <w:abstractNumId w:val="1"/>
  </w:num>
  <w:num w:numId="4" w16cid:durableId="443037485">
    <w:abstractNumId w:val="5"/>
  </w:num>
  <w:num w:numId="5" w16cid:durableId="107941006">
    <w:abstractNumId w:val="6"/>
  </w:num>
  <w:num w:numId="6" w16cid:durableId="201091053">
    <w:abstractNumId w:val="3"/>
  </w:num>
  <w:num w:numId="7" w16cid:durableId="593363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2"/>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3508"/>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A756A"/>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E7102"/>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51B02"/>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59A2"/>
  <w15:chartTrackingRefBased/>
  <w15:docId w15:val="{5335BFCF-01F4-420B-AC2E-16BE68C3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B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1B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1B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1B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1B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1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B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1B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1B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1B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1B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1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B02"/>
    <w:rPr>
      <w:rFonts w:eastAsiaTheme="majorEastAsia" w:cstheme="majorBidi"/>
      <w:color w:val="272727" w:themeColor="text1" w:themeTint="D8"/>
    </w:rPr>
  </w:style>
  <w:style w:type="paragraph" w:styleId="Title">
    <w:name w:val="Title"/>
    <w:basedOn w:val="Normal"/>
    <w:next w:val="Normal"/>
    <w:link w:val="TitleChar"/>
    <w:uiPriority w:val="10"/>
    <w:qFormat/>
    <w:rsid w:val="00F51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B02"/>
    <w:pPr>
      <w:spacing w:before="160"/>
      <w:jc w:val="center"/>
    </w:pPr>
    <w:rPr>
      <w:i/>
      <w:iCs/>
      <w:color w:val="404040" w:themeColor="text1" w:themeTint="BF"/>
    </w:rPr>
  </w:style>
  <w:style w:type="character" w:customStyle="1" w:styleId="QuoteChar">
    <w:name w:val="Quote Char"/>
    <w:basedOn w:val="DefaultParagraphFont"/>
    <w:link w:val="Quote"/>
    <w:uiPriority w:val="29"/>
    <w:rsid w:val="00F51B02"/>
    <w:rPr>
      <w:i/>
      <w:iCs/>
      <w:color w:val="404040" w:themeColor="text1" w:themeTint="BF"/>
    </w:rPr>
  </w:style>
  <w:style w:type="paragraph" w:styleId="ListParagraph">
    <w:name w:val="List Paragraph"/>
    <w:basedOn w:val="Normal"/>
    <w:uiPriority w:val="34"/>
    <w:qFormat/>
    <w:rsid w:val="00F51B02"/>
    <w:pPr>
      <w:ind w:left="720"/>
      <w:contextualSpacing/>
    </w:pPr>
  </w:style>
  <w:style w:type="character" w:styleId="IntenseEmphasis">
    <w:name w:val="Intense Emphasis"/>
    <w:basedOn w:val="DefaultParagraphFont"/>
    <w:uiPriority w:val="21"/>
    <w:qFormat/>
    <w:rsid w:val="00F51B02"/>
    <w:rPr>
      <w:i/>
      <w:iCs/>
      <w:color w:val="2F5496" w:themeColor="accent1" w:themeShade="BF"/>
    </w:rPr>
  </w:style>
  <w:style w:type="paragraph" w:styleId="IntenseQuote">
    <w:name w:val="Intense Quote"/>
    <w:basedOn w:val="Normal"/>
    <w:next w:val="Normal"/>
    <w:link w:val="IntenseQuoteChar"/>
    <w:uiPriority w:val="30"/>
    <w:qFormat/>
    <w:rsid w:val="00F51B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1B02"/>
    <w:rPr>
      <w:i/>
      <w:iCs/>
      <w:color w:val="2F5496" w:themeColor="accent1" w:themeShade="BF"/>
    </w:rPr>
  </w:style>
  <w:style w:type="character" w:styleId="IntenseReference">
    <w:name w:val="Intense Reference"/>
    <w:basedOn w:val="DefaultParagraphFont"/>
    <w:uiPriority w:val="32"/>
    <w:qFormat/>
    <w:rsid w:val="00F51B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744179">
      <w:bodyDiv w:val="1"/>
      <w:marLeft w:val="0"/>
      <w:marRight w:val="0"/>
      <w:marTop w:val="0"/>
      <w:marBottom w:val="0"/>
      <w:divBdr>
        <w:top w:val="none" w:sz="0" w:space="0" w:color="auto"/>
        <w:left w:val="none" w:sz="0" w:space="0" w:color="auto"/>
        <w:bottom w:val="none" w:sz="0" w:space="0" w:color="auto"/>
        <w:right w:val="none" w:sz="0" w:space="0" w:color="auto"/>
      </w:divBdr>
      <w:divsChild>
        <w:div w:id="1081679023">
          <w:marLeft w:val="0"/>
          <w:marRight w:val="0"/>
          <w:marTop w:val="0"/>
          <w:marBottom w:val="0"/>
          <w:divBdr>
            <w:top w:val="none" w:sz="0" w:space="0" w:color="auto"/>
            <w:left w:val="none" w:sz="0" w:space="0" w:color="auto"/>
            <w:bottom w:val="none" w:sz="0" w:space="0" w:color="auto"/>
            <w:right w:val="none" w:sz="0" w:space="0" w:color="auto"/>
          </w:divBdr>
          <w:divsChild>
            <w:div w:id="1577739890">
              <w:marLeft w:val="0"/>
              <w:marRight w:val="0"/>
              <w:marTop w:val="0"/>
              <w:marBottom w:val="0"/>
              <w:divBdr>
                <w:top w:val="none" w:sz="0" w:space="0" w:color="auto"/>
                <w:left w:val="none" w:sz="0" w:space="0" w:color="auto"/>
                <w:bottom w:val="none" w:sz="0" w:space="0" w:color="auto"/>
                <w:right w:val="none" w:sz="0" w:space="0" w:color="auto"/>
              </w:divBdr>
              <w:divsChild>
                <w:div w:id="315766086">
                  <w:marLeft w:val="0"/>
                  <w:marRight w:val="0"/>
                  <w:marTop w:val="0"/>
                  <w:marBottom w:val="0"/>
                  <w:divBdr>
                    <w:top w:val="none" w:sz="0" w:space="0" w:color="auto"/>
                    <w:left w:val="none" w:sz="0" w:space="0" w:color="auto"/>
                    <w:bottom w:val="none" w:sz="0" w:space="0" w:color="auto"/>
                    <w:right w:val="none" w:sz="0" w:space="0" w:color="auto"/>
                  </w:divBdr>
                  <w:divsChild>
                    <w:div w:id="2125297629">
                      <w:marLeft w:val="0"/>
                      <w:marRight w:val="0"/>
                      <w:marTop w:val="0"/>
                      <w:marBottom w:val="0"/>
                      <w:divBdr>
                        <w:top w:val="none" w:sz="0" w:space="0" w:color="auto"/>
                        <w:left w:val="none" w:sz="0" w:space="0" w:color="auto"/>
                        <w:bottom w:val="none" w:sz="0" w:space="0" w:color="auto"/>
                        <w:right w:val="none" w:sz="0" w:space="0" w:color="auto"/>
                      </w:divBdr>
                      <w:divsChild>
                        <w:div w:id="1557669203">
                          <w:marLeft w:val="0"/>
                          <w:marRight w:val="0"/>
                          <w:marTop w:val="0"/>
                          <w:marBottom w:val="0"/>
                          <w:divBdr>
                            <w:top w:val="none" w:sz="0" w:space="0" w:color="auto"/>
                            <w:left w:val="none" w:sz="0" w:space="0" w:color="auto"/>
                            <w:bottom w:val="none" w:sz="0" w:space="0" w:color="auto"/>
                            <w:right w:val="none" w:sz="0" w:space="0" w:color="auto"/>
                          </w:divBdr>
                          <w:divsChild>
                            <w:div w:id="14916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35457">
      <w:bodyDiv w:val="1"/>
      <w:marLeft w:val="0"/>
      <w:marRight w:val="0"/>
      <w:marTop w:val="0"/>
      <w:marBottom w:val="0"/>
      <w:divBdr>
        <w:top w:val="none" w:sz="0" w:space="0" w:color="auto"/>
        <w:left w:val="none" w:sz="0" w:space="0" w:color="auto"/>
        <w:bottom w:val="none" w:sz="0" w:space="0" w:color="auto"/>
        <w:right w:val="none" w:sz="0" w:space="0" w:color="auto"/>
      </w:divBdr>
      <w:divsChild>
        <w:div w:id="1876961757">
          <w:marLeft w:val="0"/>
          <w:marRight w:val="0"/>
          <w:marTop w:val="0"/>
          <w:marBottom w:val="0"/>
          <w:divBdr>
            <w:top w:val="none" w:sz="0" w:space="0" w:color="auto"/>
            <w:left w:val="none" w:sz="0" w:space="0" w:color="auto"/>
            <w:bottom w:val="none" w:sz="0" w:space="0" w:color="auto"/>
            <w:right w:val="none" w:sz="0" w:space="0" w:color="auto"/>
          </w:divBdr>
          <w:divsChild>
            <w:div w:id="1615942765">
              <w:marLeft w:val="0"/>
              <w:marRight w:val="0"/>
              <w:marTop w:val="0"/>
              <w:marBottom w:val="0"/>
              <w:divBdr>
                <w:top w:val="none" w:sz="0" w:space="0" w:color="auto"/>
                <w:left w:val="none" w:sz="0" w:space="0" w:color="auto"/>
                <w:bottom w:val="none" w:sz="0" w:space="0" w:color="auto"/>
                <w:right w:val="none" w:sz="0" w:space="0" w:color="auto"/>
              </w:divBdr>
              <w:divsChild>
                <w:div w:id="613438846">
                  <w:marLeft w:val="0"/>
                  <w:marRight w:val="0"/>
                  <w:marTop w:val="0"/>
                  <w:marBottom w:val="0"/>
                  <w:divBdr>
                    <w:top w:val="none" w:sz="0" w:space="0" w:color="auto"/>
                    <w:left w:val="none" w:sz="0" w:space="0" w:color="auto"/>
                    <w:bottom w:val="none" w:sz="0" w:space="0" w:color="auto"/>
                    <w:right w:val="none" w:sz="0" w:space="0" w:color="auto"/>
                  </w:divBdr>
                  <w:divsChild>
                    <w:div w:id="1225606260">
                      <w:marLeft w:val="0"/>
                      <w:marRight w:val="0"/>
                      <w:marTop w:val="0"/>
                      <w:marBottom w:val="0"/>
                      <w:divBdr>
                        <w:top w:val="none" w:sz="0" w:space="0" w:color="auto"/>
                        <w:left w:val="none" w:sz="0" w:space="0" w:color="auto"/>
                        <w:bottom w:val="none" w:sz="0" w:space="0" w:color="auto"/>
                        <w:right w:val="none" w:sz="0" w:space="0" w:color="auto"/>
                      </w:divBdr>
                      <w:divsChild>
                        <w:div w:id="1537507182">
                          <w:marLeft w:val="0"/>
                          <w:marRight w:val="0"/>
                          <w:marTop w:val="0"/>
                          <w:marBottom w:val="0"/>
                          <w:divBdr>
                            <w:top w:val="none" w:sz="0" w:space="0" w:color="auto"/>
                            <w:left w:val="none" w:sz="0" w:space="0" w:color="auto"/>
                            <w:bottom w:val="none" w:sz="0" w:space="0" w:color="auto"/>
                            <w:right w:val="none" w:sz="0" w:space="0" w:color="auto"/>
                          </w:divBdr>
                          <w:divsChild>
                            <w:div w:id="109898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828278">
      <w:bodyDiv w:val="1"/>
      <w:marLeft w:val="0"/>
      <w:marRight w:val="0"/>
      <w:marTop w:val="0"/>
      <w:marBottom w:val="0"/>
      <w:divBdr>
        <w:top w:val="none" w:sz="0" w:space="0" w:color="auto"/>
        <w:left w:val="none" w:sz="0" w:space="0" w:color="auto"/>
        <w:bottom w:val="none" w:sz="0" w:space="0" w:color="auto"/>
        <w:right w:val="none" w:sz="0" w:space="0" w:color="auto"/>
      </w:divBdr>
      <w:divsChild>
        <w:div w:id="1880048976">
          <w:marLeft w:val="0"/>
          <w:marRight w:val="0"/>
          <w:marTop w:val="0"/>
          <w:marBottom w:val="0"/>
          <w:divBdr>
            <w:top w:val="none" w:sz="0" w:space="0" w:color="auto"/>
            <w:left w:val="none" w:sz="0" w:space="0" w:color="auto"/>
            <w:bottom w:val="none" w:sz="0" w:space="0" w:color="auto"/>
            <w:right w:val="none" w:sz="0" w:space="0" w:color="auto"/>
          </w:divBdr>
          <w:divsChild>
            <w:div w:id="1798908543">
              <w:marLeft w:val="0"/>
              <w:marRight w:val="0"/>
              <w:marTop w:val="0"/>
              <w:marBottom w:val="0"/>
              <w:divBdr>
                <w:top w:val="none" w:sz="0" w:space="0" w:color="auto"/>
                <w:left w:val="none" w:sz="0" w:space="0" w:color="auto"/>
                <w:bottom w:val="none" w:sz="0" w:space="0" w:color="auto"/>
                <w:right w:val="none" w:sz="0" w:space="0" w:color="auto"/>
              </w:divBdr>
              <w:divsChild>
                <w:div w:id="1222667251">
                  <w:marLeft w:val="0"/>
                  <w:marRight w:val="0"/>
                  <w:marTop w:val="0"/>
                  <w:marBottom w:val="0"/>
                  <w:divBdr>
                    <w:top w:val="none" w:sz="0" w:space="0" w:color="auto"/>
                    <w:left w:val="none" w:sz="0" w:space="0" w:color="auto"/>
                    <w:bottom w:val="none" w:sz="0" w:space="0" w:color="auto"/>
                    <w:right w:val="none" w:sz="0" w:space="0" w:color="auto"/>
                  </w:divBdr>
                  <w:divsChild>
                    <w:div w:id="168991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60860">
          <w:marLeft w:val="0"/>
          <w:marRight w:val="0"/>
          <w:marTop w:val="0"/>
          <w:marBottom w:val="0"/>
          <w:divBdr>
            <w:top w:val="none" w:sz="0" w:space="0" w:color="auto"/>
            <w:left w:val="none" w:sz="0" w:space="0" w:color="auto"/>
            <w:bottom w:val="none" w:sz="0" w:space="0" w:color="auto"/>
            <w:right w:val="none" w:sz="0" w:space="0" w:color="auto"/>
          </w:divBdr>
          <w:divsChild>
            <w:div w:id="968972122">
              <w:marLeft w:val="0"/>
              <w:marRight w:val="0"/>
              <w:marTop w:val="0"/>
              <w:marBottom w:val="0"/>
              <w:divBdr>
                <w:top w:val="none" w:sz="0" w:space="0" w:color="auto"/>
                <w:left w:val="none" w:sz="0" w:space="0" w:color="auto"/>
                <w:bottom w:val="none" w:sz="0" w:space="0" w:color="auto"/>
                <w:right w:val="none" w:sz="0" w:space="0" w:color="auto"/>
              </w:divBdr>
              <w:divsChild>
                <w:div w:id="515383146">
                  <w:marLeft w:val="0"/>
                  <w:marRight w:val="0"/>
                  <w:marTop w:val="0"/>
                  <w:marBottom w:val="0"/>
                  <w:divBdr>
                    <w:top w:val="none" w:sz="0" w:space="0" w:color="auto"/>
                    <w:left w:val="none" w:sz="0" w:space="0" w:color="auto"/>
                    <w:bottom w:val="none" w:sz="0" w:space="0" w:color="auto"/>
                    <w:right w:val="none" w:sz="0" w:space="0" w:color="auto"/>
                  </w:divBdr>
                  <w:divsChild>
                    <w:div w:id="8647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21118">
      <w:bodyDiv w:val="1"/>
      <w:marLeft w:val="0"/>
      <w:marRight w:val="0"/>
      <w:marTop w:val="0"/>
      <w:marBottom w:val="0"/>
      <w:divBdr>
        <w:top w:val="none" w:sz="0" w:space="0" w:color="auto"/>
        <w:left w:val="none" w:sz="0" w:space="0" w:color="auto"/>
        <w:bottom w:val="none" w:sz="0" w:space="0" w:color="auto"/>
        <w:right w:val="none" w:sz="0" w:space="0" w:color="auto"/>
      </w:divBdr>
      <w:divsChild>
        <w:div w:id="4788804">
          <w:marLeft w:val="0"/>
          <w:marRight w:val="0"/>
          <w:marTop w:val="0"/>
          <w:marBottom w:val="0"/>
          <w:divBdr>
            <w:top w:val="none" w:sz="0" w:space="0" w:color="auto"/>
            <w:left w:val="none" w:sz="0" w:space="0" w:color="auto"/>
            <w:bottom w:val="none" w:sz="0" w:space="0" w:color="auto"/>
            <w:right w:val="none" w:sz="0" w:space="0" w:color="auto"/>
          </w:divBdr>
          <w:divsChild>
            <w:div w:id="1927566635">
              <w:marLeft w:val="0"/>
              <w:marRight w:val="0"/>
              <w:marTop w:val="0"/>
              <w:marBottom w:val="0"/>
              <w:divBdr>
                <w:top w:val="none" w:sz="0" w:space="0" w:color="auto"/>
                <w:left w:val="none" w:sz="0" w:space="0" w:color="auto"/>
                <w:bottom w:val="none" w:sz="0" w:space="0" w:color="auto"/>
                <w:right w:val="none" w:sz="0" w:space="0" w:color="auto"/>
              </w:divBdr>
              <w:divsChild>
                <w:div w:id="933441112">
                  <w:marLeft w:val="0"/>
                  <w:marRight w:val="0"/>
                  <w:marTop w:val="0"/>
                  <w:marBottom w:val="0"/>
                  <w:divBdr>
                    <w:top w:val="none" w:sz="0" w:space="0" w:color="auto"/>
                    <w:left w:val="none" w:sz="0" w:space="0" w:color="auto"/>
                    <w:bottom w:val="none" w:sz="0" w:space="0" w:color="auto"/>
                    <w:right w:val="none" w:sz="0" w:space="0" w:color="auto"/>
                  </w:divBdr>
                  <w:divsChild>
                    <w:div w:id="129528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007399">
          <w:marLeft w:val="0"/>
          <w:marRight w:val="0"/>
          <w:marTop w:val="0"/>
          <w:marBottom w:val="0"/>
          <w:divBdr>
            <w:top w:val="none" w:sz="0" w:space="0" w:color="auto"/>
            <w:left w:val="none" w:sz="0" w:space="0" w:color="auto"/>
            <w:bottom w:val="none" w:sz="0" w:space="0" w:color="auto"/>
            <w:right w:val="none" w:sz="0" w:space="0" w:color="auto"/>
          </w:divBdr>
          <w:divsChild>
            <w:div w:id="1136029191">
              <w:marLeft w:val="0"/>
              <w:marRight w:val="0"/>
              <w:marTop w:val="0"/>
              <w:marBottom w:val="0"/>
              <w:divBdr>
                <w:top w:val="none" w:sz="0" w:space="0" w:color="auto"/>
                <w:left w:val="none" w:sz="0" w:space="0" w:color="auto"/>
                <w:bottom w:val="none" w:sz="0" w:space="0" w:color="auto"/>
                <w:right w:val="none" w:sz="0" w:space="0" w:color="auto"/>
              </w:divBdr>
              <w:divsChild>
                <w:div w:id="1828551293">
                  <w:marLeft w:val="0"/>
                  <w:marRight w:val="0"/>
                  <w:marTop w:val="0"/>
                  <w:marBottom w:val="0"/>
                  <w:divBdr>
                    <w:top w:val="none" w:sz="0" w:space="0" w:color="auto"/>
                    <w:left w:val="none" w:sz="0" w:space="0" w:color="auto"/>
                    <w:bottom w:val="none" w:sz="0" w:space="0" w:color="auto"/>
                    <w:right w:val="none" w:sz="0" w:space="0" w:color="auto"/>
                  </w:divBdr>
                  <w:divsChild>
                    <w:div w:id="9200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588377">
      <w:bodyDiv w:val="1"/>
      <w:marLeft w:val="0"/>
      <w:marRight w:val="0"/>
      <w:marTop w:val="0"/>
      <w:marBottom w:val="0"/>
      <w:divBdr>
        <w:top w:val="none" w:sz="0" w:space="0" w:color="auto"/>
        <w:left w:val="none" w:sz="0" w:space="0" w:color="auto"/>
        <w:bottom w:val="none" w:sz="0" w:space="0" w:color="auto"/>
        <w:right w:val="none" w:sz="0" w:space="0" w:color="auto"/>
      </w:divBdr>
    </w:div>
    <w:div w:id="209848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3332</Words>
  <Characters>18997</Characters>
  <Application>Microsoft Office Word</Application>
  <DocSecurity>0</DocSecurity>
  <Lines>158</Lines>
  <Paragraphs>44</Paragraphs>
  <ScaleCrop>false</ScaleCrop>
  <Company/>
  <LinksUpToDate>false</LinksUpToDate>
  <CharactersWithSpaces>22285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2</cp:revision>
  <dcterms:created xsi:type="dcterms:W3CDTF">2024-09-05T12:49:00Z</dcterms:created>
  <dcterms:modified xsi:type="dcterms:W3CDTF">2024-09-05T12:59:00Z</dcterms:modified>
</cp:coreProperties>
</file>