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31F4F9" w14:textId="77777777" w:rsidR="002F2496" w:rsidRPr="002F2496" w:rsidRDefault="002F2496" w:rsidP="002F2496">
      <w:pPr>
        <w:rPr>
          <w:b/>
          <w:bCs/>
        </w:rPr>
      </w:pPr>
      <w:r w:rsidRPr="002F2496">
        <w:rPr>
          <w:b/>
          <w:bCs/>
        </w:rPr>
        <w:t>Hyper Feelers and Their Impact</w:t>
      </w:r>
    </w:p>
    <w:p w14:paraId="308FEDFE" w14:textId="77777777" w:rsidR="002F2496" w:rsidRPr="002F2496" w:rsidRDefault="002F2496" w:rsidP="002F2496">
      <w:pPr>
        <w:rPr>
          <w:b/>
          <w:bCs/>
        </w:rPr>
      </w:pPr>
      <w:r w:rsidRPr="002F2496">
        <w:rPr>
          <w:b/>
          <w:bCs/>
        </w:rPr>
        <w:t>Prevalence</w:t>
      </w:r>
    </w:p>
    <w:p w14:paraId="1CA9F4BB" w14:textId="77777777" w:rsidR="002F2496" w:rsidRPr="002F2496" w:rsidRDefault="002F2496" w:rsidP="002F2496">
      <w:r w:rsidRPr="002F2496">
        <w:t>While there isn’t a precise percentage of the world’s population identified as hyper feelers, it is estimated that highly sensitive individuals, who share similar traits, comprise about 15-20% of the population. Hyper feelers often experience emotions more intensely and are deeply affected by their surroundings and interpersonal relationships.</w:t>
      </w:r>
    </w:p>
    <w:p w14:paraId="3F1E5A0A" w14:textId="77777777" w:rsidR="002F2496" w:rsidRPr="002F2496" w:rsidRDefault="002F2496" w:rsidP="002F2496">
      <w:pPr>
        <w:rPr>
          <w:b/>
          <w:bCs/>
        </w:rPr>
      </w:pPr>
      <w:r w:rsidRPr="002F2496">
        <w:rPr>
          <w:b/>
          <w:bCs/>
        </w:rPr>
        <w:t>Effects of Liar's Heir Syndrome on Hyper Feelers</w:t>
      </w:r>
    </w:p>
    <w:p w14:paraId="0A70FCA4" w14:textId="77777777" w:rsidR="002F2496" w:rsidRPr="002F2496" w:rsidRDefault="002F2496" w:rsidP="002F2496">
      <w:r w:rsidRPr="002F2496">
        <w:t>Liar's Heir Syndrome can significantly impact hyper feelers by exacerbating their emotional sensitivity and vulnerability. The syndrome may lead to:</w:t>
      </w:r>
    </w:p>
    <w:p w14:paraId="2B98CC3D" w14:textId="77777777" w:rsidR="002F2496" w:rsidRPr="002F2496" w:rsidRDefault="002F2496" w:rsidP="002F2496">
      <w:pPr>
        <w:numPr>
          <w:ilvl w:val="0"/>
          <w:numId w:val="1"/>
        </w:numPr>
      </w:pPr>
      <w:r w:rsidRPr="002F2496">
        <w:rPr>
          <w:b/>
          <w:bCs/>
        </w:rPr>
        <w:t>Increased Emotional Overwhelm</w:t>
      </w:r>
      <w:r w:rsidRPr="002F2496">
        <w:t>: Hyper feelers might struggle to process their emotions, leading to feelings of confusion and distress.</w:t>
      </w:r>
    </w:p>
    <w:p w14:paraId="1FDFFD87" w14:textId="77777777" w:rsidR="002F2496" w:rsidRPr="002F2496" w:rsidRDefault="002F2496" w:rsidP="002F2496">
      <w:pPr>
        <w:numPr>
          <w:ilvl w:val="0"/>
          <w:numId w:val="1"/>
        </w:numPr>
      </w:pPr>
      <w:r w:rsidRPr="002F2496">
        <w:rPr>
          <w:b/>
          <w:bCs/>
        </w:rPr>
        <w:t>Heightened Anxiety and Depression</w:t>
      </w:r>
      <w:r w:rsidRPr="002F2496">
        <w:t>: The unacknowledged emotional turmoil caused by LHS can result in anxiety and depressive symptoms, as hyper feelers grapple with the dissonance between their intense feelings and societal expectations.</w:t>
      </w:r>
    </w:p>
    <w:p w14:paraId="6F0DF4D0" w14:textId="77777777" w:rsidR="002F2496" w:rsidRPr="002F2496" w:rsidRDefault="002F2496" w:rsidP="002F2496">
      <w:pPr>
        <w:numPr>
          <w:ilvl w:val="0"/>
          <w:numId w:val="1"/>
        </w:numPr>
      </w:pPr>
      <w:r w:rsidRPr="002F2496">
        <w:rPr>
          <w:b/>
          <w:bCs/>
        </w:rPr>
        <w:t>Identity Issues</w:t>
      </w:r>
      <w:r w:rsidRPr="002F2496">
        <w:t>: Hyper feelers may experience a lack of authenticity, feeling pressured to mask their true emotions, which can lead to a crisis of identity and self-worth.</w:t>
      </w:r>
    </w:p>
    <w:p w14:paraId="0575C86D" w14:textId="77777777" w:rsidR="002F2496" w:rsidRPr="002F2496" w:rsidRDefault="002F2496" w:rsidP="002F2496">
      <w:pPr>
        <w:rPr>
          <w:b/>
          <w:bCs/>
        </w:rPr>
      </w:pPr>
      <w:r w:rsidRPr="002F2496">
        <w:rPr>
          <w:b/>
          <w:bCs/>
        </w:rPr>
        <w:t>Evolution of LHS Without Addressing Hyper Feelers</w:t>
      </w:r>
    </w:p>
    <w:p w14:paraId="1296B0A0" w14:textId="77777777" w:rsidR="002F2496" w:rsidRPr="002F2496" w:rsidRDefault="002F2496" w:rsidP="002F2496">
      <w:r w:rsidRPr="002F2496">
        <w:t>If Liar's Heir Syndrome remains unaddressed, the effects on hyper feelers can evolve into more severe emotional and psychological issues, including:</w:t>
      </w:r>
    </w:p>
    <w:p w14:paraId="3A02B85A" w14:textId="77777777" w:rsidR="002F2496" w:rsidRPr="002F2496" w:rsidRDefault="002F2496" w:rsidP="002F2496">
      <w:pPr>
        <w:numPr>
          <w:ilvl w:val="0"/>
          <w:numId w:val="2"/>
        </w:numPr>
      </w:pPr>
      <w:r w:rsidRPr="002F2496">
        <w:rPr>
          <w:b/>
          <w:bCs/>
        </w:rPr>
        <w:t>Borderline Personality Disorder</w:t>
      </w:r>
      <w:r w:rsidRPr="002F2496">
        <w:t>: Prolonged emotional dysregulation can contribute to the development of borderline traits, characterized by intense emotional instability and challenges in relationships.</w:t>
      </w:r>
    </w:p>
    <w:p w14:paraId="15672073" w14:textId="77777777" w:rsidR="002F2496" w:rsidRPr="002F2496" w:rsidRDefault="002F2496" w:rsidP="002F2496">
      <w:pPr>
        <w:numPr>
          <w:ilvl w:val="0"/>
          <w:numId w:val="2"/>
        </w:numPr>
      </w:pPr>
      <w:r w:rsidRPr="002F2496">
        <w:rPr>
          <w:b/>
          <w:bCs/>
        </w:rPr>
        <w:t>Complex PTSD</w:t>
      </w:r>
      <w:r w:rsidRPr="002F2496">
        <w:t>: Ongoing emotional trauma without resolution can lead to complex PTSD, marked by persistent emotional distress and difficulties in processing trauma.</w:t>
      </w:r>
    </w:p>
    <w:p w14:paraId="3054A7C2" w14:textId="77777777" w:rsidR="002F2496" w:rsidRPr="002F2496" w:rsidRDefault="002F2496" w:rsidP="002F2496">
      <w:pPr>
        <w:numPr>
          <w:ilvl w:val="0"/>
          <w:numId w:val="2"/>
        </w:numPr>
      </w:pPr>
      <w:r w:rsidRPr="002F2496">
        <w:rPr>
          <w:b/>
          <w:bCs/>
        </w:rPr>
        <w:t>Substance Use Disorders</w:t>
      </w:r>
      <w:r w:rsidRPr="002F2496">
        <w:t>: Hyper feelers may resort to unhealthy coping mechanisms, such as substance use, to manage overwhelming emotions.</w:t>
      </w:r>
    </w:p>
    <w:p w14:paraId="3AB477FF" w14:textId="77777777" w:rsidR="002F2496" w:rsidRPr="002F2496" w:rsidRDefault="002F2496" w:rsidP="002F2496">
      <w:pPr>
        <w:rPr>
          <w:b/>
          <w:bCs/>
        </w:rPr>
      </w:pPr>
      <w:r w:rsidRPr="002F2496">
        <w:rPr>
          <w:b/>
          <w:bCs/>
        </w:rPr>
        <w:t>Future of Hyper Feelers in Current Society</w:t>
      </w:r>
    </w:p>
    <w:p w14:paraId="386C4628" w14:textId="77777777" w:rsidR="002F2496" w:rsidRPr="002F2496" w:rsidRDefault="002F2496" w:rsidP="002F2496">
      <w:r w:rsidRPr="002F2496">
        <w:t>At the current rate, the future for hyper feelers in society is concerning. As the pressures of modern life—such as social media, constant connectivity, and increased expectations—continue to mount, hyper feelers may find themselves:</w:t>
      </w:r>
    </w:p>
    <w:p w14:paraId="2CCC422D" w14:textId="77777777" w:rsidR="002F2496" w:rsidRPr="002F2496" w:rsidRDefault="002F2496" w:rsidP="002F2496">
      <w:pPr>
        <w:numPr>
          <w:ilvl w:val="0"/>
          <w:numId w:val="3"/>
        </w:numPr>
      </w:pPr>
      <w:r w:rsidRPr="002F2496">
        <w:rPr>
          <w:b/>
          <w:bCs/>
        </w:rPr>
        <w:t>Struggling with Isolation</w:t>
      </w:r>
      <w:r w:rsidRPr="002F2496">
        <w:t>: If their emotional needs are not recognized, hyper feelers may feel increasingly isolated, exacerbating their emotional struggles.</w:t>
      </w:r>
    </w:p>
    <w:p w14:paraId="3313836D" w14:textId="77777777" w:rsidR="002F2496" w:rsidRPr="002F2496" w:rsidRDefault="002F2496" w:rsidP="002F2496">
      <w:pPr>
        <w:numPr>
          <w:ilvl w:val="0"/>
          <w:numId w:val="3"/>
        </w:numPr>
      </w:pPr>
      <w:r w:rsidRPr="002F2496">
        <w:rPr>
          <w:b/>
          <w:bCs/>
        </w:rPr>
        <w:t>Experiencing Higher Rates of Mental Health Issues</w:t>
      </w:r>
      <w:r w:rsidRPr="002F2496">
        <w:t>: The lack of appropriate support systems and acknowledgment of their unique challenges could lead to increased rates of anxiety, depression, and other mental health disorders.</w:t>
      </w:r>
    </w:p>
    <w:p w14:paraId="0EA5C697" w14:textId="77777777" w:rsidR="002F2496" w:rsidRPr="002F2496" w:rsidRDefault="002F2496" w:rsidP="002F2496">
      <w:pPr>
        <w:numPr>
          <w:ilvl w:val="0"/>
          <w:numId w:val="3"/>
        </w:numPr>
      </w:pPr>
      <w:r w:rsidRPr="002F2496">
        <w:rPr>
          <w:b/>
          <w:bCs/>
        </w:rPr>
        <w:lastRenderedPageBreak/>
        <w:t>In Need of Advocacy and Awareness</w:t>
      </w:r>
      <w:r w:rsidRPr="002F2496">
        <w:t>: As society begins to understand the nuances of emotional sensitivity, there will be a growing need for advocacy and educational efforts to support hyper feelers, emphasizing the importance of emotional health and resilience.</w:t>
      </w:r>
    </w:p>
    <w:p w14:paraId="08C0481B" w14:textId="77777777" w:rsidR="002F2496" w:rsidRPr="002F2496" w:rsidRDefault="002F2496" w:rsidP="002F2496">
      <w:r w:rsidRPr="002F2496">
        <w:t>In summary, the effects of Liar's Heir Syndrome on hyper feelers, coupled with the challenges of modern society, highlight the urgent need for recognition, support, and effective coping strategies. Without intervention, the trajectory for hyper feelers could lead to a cycle of emotional distress and unmet potential, emphasizing the importance of addressing these issues holistically.</w:t>
      </w:r>
    </w:p>
    <w:p w14:paraId="32365B80" w14:textId="704E78D7" w:rsidR="00175ADE" w:rsidRDefault="00175ADE" w:rsidP="00AE7C29"/>
    <w:p w14:paraId="023923D1" w14:textId="77777777" w:rsidR="00DD6338" w:rsidRPr="00DD6338" w:rsidRDefault="00DD6338" w:rsidP="00DD6338">
      <w:pPr>
        <w:rPr>
          <w:b/>
          <w:bCs/>
        </w:rPr>
      </w:pPr>
      <w:r w:rsidRPr="00DD6338">
        <w:rPr>
          <w:b/>
          <w:bCs/>
        </w:rPr>
        <w:t>Expanded Analysis of Liar's Heir Syndrome (LHS) and its Impact on a 17-Year-Old Hyper Feeler</w:t>
      </w:r>
    </w:p>
    <w:p w14:paraId="651FAEC3" w14:textId="77777777" w:rsidR="00DD6338" w:rsidRPr="00DD6338" w:rsidRDefault="00DD6338" w:rsidP="00DD6338">
      <w:r w:rsidRPr="00DD6338">
        <w:t>Liar's Heir Syndrome (LHS) profoundly influences interpersonal relationships, particularly among vulnerable individuals like a 17-year-old hyper feeler. This demographic, characterized by heightened emotional sensitivity, often invests deeply in trust, making them particularly susceptible to the effects of deception.</w:t>
      </w:r>
    </w:p>
    <w:p w14:paraId="0B8064A2" w14:textId="77777777" w:rsidR="00DD6338" w:rsidRPr="00DD6338" w:rsidRDefault="00DD6338" w:rsidP="00DD6338">
      <w:pPr>
        <w:rPr>
          <w:b/>
          <w:bCs/>
        </w:rPr>
      </w:pPr>
      <w:r w:rsidRPr="00DD6338">
        <w:rPr>
          <w:b/>
          <w:bCs/>
        </w:rPr>
        <w:t>Short-Term Reactions to Violated Trust</w:t>
      </w:r>
    </w:p>
    <w:p w14:paraId="57A153A5" w14:textId="77777777" w:rsidR="00DD6338" w:rsidRPr="00DD6338" w:rsidRDefault="00DD6338" w:rsidP="00DD6338">
      <w:pPr>
        <w:numPr>
          <w:ilvl w:val="0"/>
          <w:numId w:val="4"/>
        </w:numPr>
      </w:pPr>
      <w:r w:rsidRPr="00DD6338">
        <w:rPr>
          <w:b/>
          <w:bCs/>
        </w:rPr>
        <w:t>Intense Emotional Response:</w:t>
      </w:r>
    </w:p>
    <w:p w14:paraId="6312D501" w14:textId="77777777" w:rsidR="00DD6338" w:rsidRPr="00DD6338" w:rsidRDefault="00DD6338" w:rsidP="00DD6338">
      <w:pPr>
        <w:numPr>
          <w:ilvl w:val="1"/>
          <w:numId w:val="4"/>
        </w:numPr>
      </w:pPr>
      <w:r w:rsidRPr="00DD6338">
        <w:t>Hyper feelers typically experience emotions with greater intensity, leading to immediate feelings of betrayal, anger, and sadness when trust is violated. This emotional upheaval can manifest as crying, shouting, or withdrawing from social interactions (Shapiro, 2011).</w:t>
      </w:r>
    </w:p>
    <w:p w14:paraId="64826F10" w14:textId="77777777" w:rsidR="00DD6338" w:rsidRPr="00DD6338" w:rsidRDefault="00DD6338" w:rsidP="00DD6338">
      <w:pPr>
        <w:numPr>
          <w:ilvl w:val="0"/>
          <w:numId w:val="4"/>
        </w:numPr>
      </w:pPr>
      <w:r w:rsidRPr="00DD6338">
        <w:rPr>
          <w:b/>
          <w:bCs/>
        </w:rPr>
        <w:t>Impulsive Behavior:</w:t>
      </w:r>
    </w:p>
    <w:p w14:paraId="7AEBA1A2" w14:textId="77777777" w:rsidR="00DD6338" w:rsidRPr="00DD6338" w:rsidRDefault="00DD6338" w:rsidP="00DD6338">
      <w:pPr>
        <w:numPr>
          <w:ilvl w:val="1"/>
          <w:numId w:val="4"/>
        </w:numPr>
      </w:pPr>
      <w:proofErr w:type="gramStart"/>
      <w:r w:rsidRPr="00DD6338">
        <w:t>The</w:t>
      </w:r>
      <w:proofErr w:type="gramEnd"/>
      <w:r w:rsidRPr="00DD6338">
        <w:t xml:space="preserve"> strong emotional response may result in impulsive decisions. A hyper feeler might react by confronting the individual who betrayed their trust aggressively or may choose to isolate themselves from friends and family. This impulsivity often stems from a desire to regain control over their emotional state (Miller et al., 2017).</w:t>
      </w:r>
    </w:p>
    <w:p w14:paraId="3CA4C87A" w14:textId="77777777" w:rsidR="00DD6338" w:rsidRPr="00DD6338" w:rsidRDefault="00DD6338" w:rsidP="00DD6338">
      <w:pPr>
        <w:numPr>
          <w:ilvl w:val="0"/>
          <w:numId w:val="4"/>
        </w:numPr>
      </w:pPr>
      <w:r w:rsidRPr="00DD6338">
        <w:rPr>
          <w:b/>
          <w:bCs/>
        </w:rPr>
        <w:t>Anxiety and Paranoia:</w:t>
      </w:r>
    </w:p>
    <w:p w14:paraId="18ABB748" w14:textId="77777777" w:rsidR="00DD6338" w:rsidRPr="00DD6338" w:rsidRDefault="00DD6338" w:rsidP="00DD6338">
      <w:pPr>
        <w:numPr>
          <w:ilvl w:val="1"/>
          <w:numId w:val="4"/>
        </w:numPr>
      </w:pPr>
      <w:r w:rsidRPr="00DD6338">
        <w:t>Trust violations can trigger anxiety, leading hyper feelers to question the sincerity of others. They might become hyper-vigilant about future interactions, fearing further betrayal, which can heighten their emotional distress (</w:t>
      </w:r>
      <w:proofErr w:type="spellStart"/>
      <w:r w:rsidRPr="00DD6338">
        <w:t>Mikulincer</w:t>
      </w:r>
      <w:proofErr w:type="spellEnd"/>
      <w:r w:rsidRPr="00DD6338">
        <w:t xml:space="preserve"> &amp; Shaver, 2016).</w:t>
      </w:r>
    </w:p>
    <w:p w14:paraId="0EA2F929" w14:textId="77777777" w:rsidR="00DD6338" w:rsidRPr="00DD6338" w:rsidRDefault="00DD6338" w:rsidP="00DD6338">
      <w:pPr>
        <w:numPr>
          <w:ilvl w:val="0"/>
          <w:numId w:val="4"/>
        </w:numPr>
      </w:pPr>
      <w:r w:rsidRPr="00DD6338">
        <w:rPr>
          <w:b/>
          <w:bCs/>
        </w:rPr>
        <w:t>Need for Reassurance:</w:t>
      </w:r>
    </w:p>
    <w:p w14:paraId="1D3D4F9F" w14:textId="77777777" w:rsidR="00DD6338" w:rsidRPr="00DD6338" w:rsidRDefault="00DD6338" w:rsidP="00DD6338">
      <w:pPr>
        <w:numPr>
          <w:ilvl w:val="1"/>
          <w:numId w:val="4"/>
        </w:numPr>
      </w:pPr>
      <w:r w:rsidRPr="00DD6338">
        <w:t>In the wake of betrayal, hyper feelers may seek validation and reassurance from others, craving emotional support to cope with their hurt feelings. This need can lead to dependency on close friends or family for emotional comfort (Rosenberg &amp; Egbert, 2011).</w:t>
      </w:r>
    </w:p>
    <w:p w14:paraId="5424434E" w14:textId="77777777" w:rsidR="00DD6338" w:rsidRPr="00DD6338" w:rsidRDefault="00DD6338" w:rsidP="00DD6338">
      <w:pPr>
        <w:rPr>
          <w:b/>
          <w:bCs/>
        </w:rPr>
      </w:pPr>
      <w:r w:rsidRPr="00DD6338">
        <w:rPr>
          <w:b/>
          <w:bCs/>
        </w:rPr>
        <w:t>Long-Term Effects of Violated Trust</w:t>
      </w:r>
    </w:p>
    <w:p w14:paraId="0E36D830" w14:textId="77777777" w:rsidR="00DD6338" w:rsidRPr="00DD6338" w:rsidRDefault="00DD6338" w:rsidP="00DD6338">
      <w:pPr>
        <w:numPr>
          <w:ilvl w:val="0"/>
          <w:numId w:val="5"/>
        </w:numPr>
      </w:pPr>
      <w:r w:rsidRPr="00DD6338">
        <w:rPr>
          <w:b/>
          <w:bCs/>
        </w:rPr>
        <w:t>Diminished Trust in Relationships:</w:t>
      </w:r>
    </w:p>
    <w:p w14:paraId="69105C89" w14:textId="77777777" w:rsidR="00DD6338" w:rsidRPr="00DD6338" w:rsidRDefault="00DD6338" w:rsidP="00DD6338">
      <w:pPr>
        <w:numPr>
          <w:ilvl w:val="1"/>
          <w:numId w:val="5"/>
        </w:numPr>
      </w:pPr>
      <w:r w:rsidRPr="00DD6338">
        <w:lastRenderedPageBreak/>
        <w:t>Over time, a hyper feeler who has experienced betrayal may develop a generalized distrust toward others. They may find it difficult to engage in future relationships, fearing that the same betrayal will occur again. This pervasive distrust can hinder the ability to form new connections (Rotenberg, 2010).</w:t>
      </w:r>
    </w:p>
    <w:p w14:paraId="33BAEF54" w14:textId="77777777" w:rsidR="00DD6338" w:rsidRPr="00DD6338" w:rsidRDefault="00DD6338" w:rsidP="00DD6338">
      <w:pPr>
        <w:numPr>
          <w:ilvl w:val="0"/>
          <w:numId w:val="5"/>
        </w:numPr>
      </w:pPr>
      <w:r w:rsidRPr="00DD6338">
        <w:rPr>
          <w:b/>
          <w:bCs/>
        </w:rPr>
        <w:t>Emotional Dysregulation:</w:t>
      </w:r>
    </w:p>
    <w:p w14:paraId="257C3126" w14:textId="77777777" w:rsidR="00DD6338" w:rsidRPr="00DD6338" w:rsidRDefault="00DD6338" w:rsidP="00DD6338">
      <w:pPr>
        <w:numPr>
          <w:ilvl w:val="1"/>
          <w:numId w:val="5"/>
        </w:numPr>
      </w:pPr>
      <w:r w:rsidRPr="00DD6338">
        <w:t>Continuous exposure to betrayal can lead to long-term emotional dysregulation, where hyper feelers struggle to manage their emotions effectively. This can result in mood swings, increased anxiety, and difficulties in coping with stress (Schore, 2017).</w:t>
      </w:r>
    </w:p>
    <w:p w14:paraId="28764B29" w14:textId="77777777" w:rsidR="00DD6338" w:rsidRPr="00DD6338" w:rsidRDefault="00DD6338" w:rsidP="00DD6338">
      <w:pPr>
        <w:numPr>
          <w:ilvl w:val="0"/>
          <w:numId w:val="5"/>
        </w:numPr>
      </w:pPr>
      <w:r w:rsidRPr="00DD6338">
        <w:rPr>
          <w:b/>
          <w:bCs/>
        </w:rPr>
        <w:t>Avoidant Behavior:</w:t>
      </w:r>
    </w:p>
    <w:p w14:paraId="5D2E1AE4" w14:textId="77777777" w:rsidR="00DD6338" w:rsidRPr="00DD6338" w:rsidRDefault="00DD6338" w:rsidP="00DD6338">
      <w:pPr>
        <w:numPr>
          <w:ilvl w:val="1"/>
          <w:numId w:val="5"/>
        </w:numPr>
      </w:pPr>
      <w:r w:rsidRPr="00DD6338">
        <w:t>As a defense mechanism, hyper feelers may adopt avoidant behaviors, distancing themselves from others to protect against potential future betrayals. This self-isolation can lead to loneliness and exacerbate feelings of sadness and anxiety (Brennan et al., 1998).</w:t>
      </w:r>
    </w:p>
    <w:p w14:paraId="4CCA831B" w14:textId="77777777" w:rsidR="00DD6338" w:rsidRPr="00DD6338" w:rsidRDefault="00DD6338" w:rsidP="00DD6338">
      <w:pPr>
        <w:numPr>
          <w:ilvl w:val="0"/>
          <w:numId w:val="5"/>
        </w:numPr>
      </w:pPr>
      <w:r w:rsidRPr="00DD6338">
        <w:rPr>
          <w:b/>
          <w:bCs/>
        </w:rPr>
        <w:t>Impact on Self-Identity:</w:t>
      </w:r>
    </w:p>
    <w:p w14:paraId="10147A54" w14:textId="77777777" w:rsidR="00DD6338" w:rsidRPr="00DD6338" w:rsidRDefault="00DD6338" w:rsidP="00DD6338">
      <w:pPr>
        <w:numPr>
          <w:ilvl w:val="1"/>
          <w:numId w:val="5"/>
        </w:numPr>
      </w:pPr>
      <w:r w:rsidRPr="00DD6338">
        <w:t>Repeated trust violations can significantly impact a hyper feeler's self-esteem and self-worth. They may internalize the betrayal as a reflection of their inadequacies, leading to negative self-perception and a lack of confidence in their judgment regarding others (Harter, 1999).</w:t>
      </w:r>
    </w:p>
    <w:p w14:paraId="7CA5A1FB" w14:textId="77777777" w:rsidR="00DD6338" w:rsidRPr="00DD6338" w:rsidRDefault="00DD6338" w:rsidP="00DD6338">
      <w:pPr>
        <w:numPr>
          <w:ilvl w:val="0"/>
          <w:numId w:val="5"/>
        </w:numPr>
      </w:pPr>
      <w:r w:rsidRPr="00DD6338">
        <w:rPr>
          <w:b/>
          <w:bCs/>
        </w:rPr>
        <w:t>Compromised Future Relationships:</w:t>
      </w:r>
    </w:p>
    <w:p w14:paraId="79442699" w14:textId="77777777" w:rsidR="00DD6338" w:rsidRPr="00DD6338" w:rsidRDefault="00DD6338" w:rsidP="00DD6338">
      <w:pPr>
        <w:numPr>
          <w:ilvl w:val="1"/>
          <w:numId w:val="5"/>
        </w:numPr>
      </w:pPr>
      <w:r w:rsidRPr="00DD6338">
        <w:t>The long-term effects of trust violations can hinder the ability to form healthy, intimate relationships in the future. Hyper feelers may struggle with intimacy, fearing vulnerability due to past experiences of betrayal (Bartholomew &amp; Horowitz, 1991).</w:t>
      </w:r>
    </w:p>
    <w:p w14:paraId="4689A4B5" w14:textId="77777777" w:rsidR="00DD6338" w:rsidRPr="00DD6338" w:rsidRDefault="00DD6338" w:rsidP="00DD6338">
      <w:pPr>
        <w:numPr>
          <w:ilvl w:val="0"/>
          <w:numId w:val="5"/>
        </w:numPr>
      </w:pPr>
      <w:r w:rsidRPr="00DD6338">
        <w:rPr>
          <w:b/>
          <w:bCs/>
        </w:rPr>
        <w:t>Potential for Cycles of Deceit:</w:t>
      </w:r>
    </w:p>
    <w:p w14:paraId="2980879A" w14:textId="77777777" w:rsidR="00DD6338" w:rsidRPr="00DD6338" w:rsidRDefault="00DD6338" w:rsidP="00DD6338">
      <w:pPr>
        <w:numPr>
          <w:ilvl w:val="1"/>
          <w:numId w:val="5"/>
        </w:numPr>
      </w:pPr>
      <w:r w:rsidRPr="00DD6338">
        <w:t>In some cases, the trauma of betrayal may lead hyper feelers to engage in deceptive behaviors themselves, as a means of self-protection. This cycle can perpetuate patterns of dishonesty and mistrust in their relationships (Miller, 2015).</w:t>
      </w:r>
    </w:p>
    <w:p w14:paraId="42DEDC3D" w14:textId="77777777" w:rsidR="00DD6338" w:rsidRPr="00DD6338" w:rsidRDefault="00DD6338" w:rsidP="00DD6338">
      <w:pPr>
        <w:rPr>
          <w:b/>
          <w:bCs/>
        </w:rPr>
      </w:pPr>
      <w:r w:rsidRPr="00DD6338">
        <w:rPr>
          <w:b/>
          <w:bCs/>
        </w:rPr>
        <w:t>Conclusion</w:t>
      </w:r>
    </w:p>
    <w:p w14:paraId="7AB3D9F6" w14:textId="77777777" w:rsidR="00DD6338" w:rsidRPr="00DD6338" w:rsidRDefault="00DD6338" w:rsidP="00DD6338">
      <w:r w:rsidRPr="00DD6338">
        <w:t>The impact of Liar's Heir Syndrome on a 17-year-old hyper feeler is profound, affecting their immediate reactions to trust violations and shaping their long-term relational dynamics. Understanding these effects is crucial for supporting vulnerable individuals in navigating their emotional experiences and fostering healthier interpersonal connections.</w:t>
      </w:r>
    </w:p>
    <w:p w14:paraId="60BDAF59" w14:textId="77777777" w:rsidR="00DD6338" w:rsidRPr="00DD6338" w:rsidRDefault="00DD6338" w:rsidP="00DD6338">
      <w:pPr>
        <w:rPr>
          <w:b/>
          <w:bCs/>
        </w:rPr>
      </w:pPr>
      <w:r w:rsidRPr="00DD6338">
        <w:rPr>
          <w:b/>
          <w:bCs/>
        </w:rPr>
        <w:t>References</w:t>
      </w:r>
    </w:p>
    <w:p w14:paraId="67FCC245" w14:textId="77777777" w:rsidR="00DD6338" w:rsidRPr="00DD6338" w:rsidRDefault="00DD6338" w:rsidP="00DD6338">
      <w:pPr>
        <w:numPr>
          <w:ilvl w:val="0"/>
          <w:numId w:val="6"/>
        </w:numPr>
      </w:pPr>
      <w:r w:rsidRPr="00DD6338">
        <w:t xml:space="preserve">Shapiro, L. (2011). </w:t>
      </w:r>
      <w:r w:rsidRPr="00DD6338">
        <w:rPr>
          <w:i/>
          <w:iCs/>
        </w:rPr>
        <w:t>The Emotional Rollercoaster: Understanding the Emotional Lives of Adolescents</w:t>
      </w:r>
      <w:r w:rsidRPr="00DD6338">
        <w:t>. HarperCollins.</w:t>
      </w:r>
    </w:p>
    <w:p w14:paraId="66B5C235" w14:textId="77777777" w:rsidR="00DD6338" w:rsidRPr="00DD6338" w:rsidRDefault="00DD6338" w:rsidP="00DD6338">
      <w:pPr>
        <w:numPr>
          <w:ilvl w:val="0"/>
          <w:numId w:val="6"/>
        </w:numPr>
      </w:pPr>
      <w:r w:rsidRPr="00DD6338">
        <w:t xml:space="preserve">Miller, A., et al. (2017). "Impulsive Behavior and Emotional Regulation in Adolescents." </w:t>
      </w:r>
      <w:r w:rsidRPr="00DD6338">
        <w:rPr>
          <w:i/>
          <w:iCs/>
        </w:rPr>
        <w:t>Journal of Youth and Adolescence</w:t>
      </w:r>
      <w:r w:rsidRPr="00DD6338">
        <w:t>.</w:t>
      </w:r>
    </w:p>
    <w:p w14:paraId="65E84FBB" w14:textId="77777777" w:rsidR="00DD6338" w:rsidRPr="00DD6338" w:rsidRDefault="00DD6338" w:rsidP="00DD6338">
      <w:pPr>
        <w:numPr>
          <w:ilvl w:val="0"/>
          <w:numId w:val="6"/>
        </w:numPr>
      </w:pPr>
      <w:proofErr w:type="spellStart"/>
      <w:r w:rsidRPr="00DD6338">
        <w:lastRenderedPageBreak/>
        <w:t>Mikulincer</w:t>
      </w:r>
      <w:proofErr w:type="spellEnd"/>
      <w:r w:rsidRPr="00DD6338">
        <w:t xml:space="preserve">, M., &amp; Shaver, P. R. (2016). </w:t>
      </w:r>
      <w:r w:rsidRPr="00DD6338">
        <w:rPr>
          <w:i/>
          <w:iCs/>
        </w:rPr>
        <w:t>Attachment in Adulthood: Structure, Dynamics, and Change</w:t>
      </w:r>
      <w:r w:rsidRPr="00DD6338">
        <w:t>. Guilford Press.</w:t>
      </w:r>
    </w:p>
    <w:p w14:paraId="1C47A907" w14:textId="77777777" w:rsidR="00DD6338" w:rsidRPr="00DD6338" w:rsidRDefault="00DD6338" w:rsidP="00DD6338">
      <w:pPr>
        <w:numPr>
          <w:ilvl w:val="0"/>
          <w:numId w:val="6"/>
        </w:numPr>
      </w:pPr>
      <w:r w:rsidRPr="00DD6338">
        <w:t xml:space="preserve">Rosenberg, M., &amp; Egbert, N. (2011). "The Role of Trust in Interpersonal Relationships." </w:t>
      </w:r>
      <w:r w:rsidRPr="00DD6338">
        <w:rPr>
          <w:i/>
          <w:iCs/>
        </w:rPr>
        <w:t>Psychological Bulletin</w:t>
      </w:r>
      <w:r w:rsidRPr="00DD6338">
        <w:t>.</w:t>
      </w:r>
    </w:p>
    <w:p w14:paraId="042C4132" w14:textId="77777777" w:rsidR="00DD6338" w:rsidRPr="00DD6338" w:rsidRDefault="00DD6338" w:rsidP="00DD6338">
      <w:pPr>
        <w:numPr>
          <w:ilvl w:val="0"/>
          <w:numId w:val="6"/>
        </w:numPr>
      </w:pPr>
      <w:r w:rsidRPr="00DD6338">
        <w:t xml:space="preserve">Rotenberg, K. J. (2010). </w:t>
      </w:r>
      <w:r w:rsidRPr="00DD6338">
        <w:rPr>
          <w:i/>
          <w:iCs/>
        </w:rPr>
        <w:t>Interpersonal Trust During Childhood and Adolescence</w:t>
      </w:r>
      <w:r w:rsidRPr="00DD6338">
        <w:t>. Cambridge University Press.</w:t>
      </w:r>
    </w:p>
    <w:p w14:paraId="30CDD1DD" w14:textId="77777777" w:rsidR="00DD6338" w:rsidRPr="00DD6338" w:rsidRDefault="00DD6338" w:rsidP="00DD6338">
      <w:pPr>
        <w:numPr>
          <w:ilvl w:val="0"/>
          <w:numId w:val="6"/>
        </w:numPr>
      </w:pPr>
      <w:r w:rsidRPr="00DD6338">
        <w:t xml:space="preserve">Schore, A. N. (2017). </w:t>
      </w:r>
      <w:r w:rsidRPr="00DD6338">
        <w:rPr>
          <w:i/>
          <w:iCs/>
        </w:rPr>
        <w:t>The Science of the Art of Psychotherapy</w:t>
      </w:r>
      <w:r w:rsidRPr="00DD6338">
        <w:t>. Norton &amp; Company.</w:t>
      </w:r>
    </w:p>
    <w:p w14:paraId="62F8D5B0" w14:textId="77777777" w:rsidR="00DD6338" w:rsidRPr="00DD6338" w:rsidRDefault="00DD6338" w:rsidP="00DD6338">
      <w:pPr>
        <w:numPr>
          <w:ilvl w:val="0"/>
          <w:numId w:val="6"/>
        </w:numPr>
      </w:pPr>
      <w:r w:rsidRPr="00DD6338">
        <w:t xml:space="preserve">Brennan, K. A., et al. (1998). "Attachment Styles, Self-Esteem, and Well-Being in Adolescents." </w:t>
      </w:r>
      <w:r w:rsidRPr="00DD6338">
        <w:rPr>
          <w:i/>
          <w:iCs/>
        </w:rPr>
        <w:t>Journal of Personality and Social Psychology</w:t>
      </w:r>
      <w:r w:rsidRPr="00DD6338">
        <w:t>.</w:t>
      </w:r>
    </w:p>
    <w:p w14:paraId="7F2AA8EF" w14:textId="77777777" w:rsidR="00DD6338" w:rsidRPr="00DD6338" w:rsidRDefault="00DD6338" w:rsidP="00DD6338">
      <w:pPr>
        <w:numPr>
          <w:ilvl w:val="0"/>
          <w:numId w:val="6"/>
        </w:numPr>
      </w:pPr>
      <w:r w:rsidRPr="00DD6338">
        <w:t xml:space="preserve">Harter, S. (1999). </w:t>
      </w:r>
      <w:r w:rsidRPr="00DD6338">
        <w:rPr>
          <w:i/>
          <w:iCs/>
        </w:rPr>
        <w:t>The Construction of the Self: Developmental and Sociocultural Foundations</w:t>
      </w:r>
      <w:r w:rsidRPr="00DD6338">
        <w:t>. Guilford Press.</w:t>
      </w:r>
    </w:p>
    <w:p w14:paraId="229FDD86" w14:textId="77777777" w:rsidR="00DD6338" w:rsidRPr="00DD6338" w:rsidRDefault="00DD6338" w:rsidP="00DD6338">
      <w:pPr>
        <w:numPr>
          <w:ilvl w:val="0"/>
          <w:numId w:val="6"/>
        </w:numPr>
      </w:pPr>
      <w:r w:rsidRPr="00DD6338">
        <w:t xml:space="preserve">Bartholomew, K., &amp; Horowitz, L. M. (1991). "Attachment Styles Among Young Adults: A Test of a Four-Category Model." </w:t>
      </w:r>
      <w:r w:rsidRPr="00DD6338">
        <w:rPr>
          <w:i/>
          <w:iCs/>
        </w:rPr>
        <w:t>Journal of Personality and Social Psychology</w:t>
      </w:r>
      <w:r w:rsidRPr="00DD6338">
        <w:t>.</w:t>
      </w:r>
    </w:p>
    <w:p w14:paraId="6A022B87" w14:textId="77777777" w:rsidR="00DD6338" w:rsidRPr="00DD6338" w:rsidRDefault="00DD6338" w:rsidP="00DD6338">
      <w:pPr>
        <w:numPr>
          <w:ilvl w:val="0"/>
          <w:numId w:val="6"/>
        </w:numPr>
      </w:pPr>
      <w:r w:rsidRPr="00DD6338">
        <w:t xml:space="preserve">Miller, D. (2015). "The Cycle of Deceit: Psychological Effects of Betrayal." </w:t>
      </w:r>
      <w:r w:rsidRPr="00DD6338">
        <w:rPr>
          <w:i/>
          <w:iCs/>
        </w:rPr>
        <w:t>Journal of Social and Personal Relationships</w:t>
      </w:r>
      <w:r w:rsidRPr="00DD6338">
        <w:t>.</w:t>
      </w:r>
    </w:p>
    <w:p w14:paraId="704CCFAE" w14:textId="77777777" w:rsidR="00DD6338" w:rsidRPr="00DD6338" w:rsidRDefault="00DD6338" w:rsidP="00DD6338">
      <w:r w:rsidRPr="00DD6338">
        <w:t>This expanded analysis highlights how LHS uniquely affects hyper feelers, providing insights into their emotional landscapes and relational challenges.</w:t>
      </w:r>
    </w:p>
    <w:p w14:paraId="1FB3E06C" w14:textId="77777777" w:rsidR="00DD6338" w:rsidRPr="00AE7C29" w:rsidRDefault="00DD6338" w:rsidP="00AE7C29"/>
    <w:sectPr w:rsidR="00DD6338" w:rsidRPr="00AE7C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962623"/>
    <w:multiLevelType w:val="multilevel"/>
    <w:tmpl w:val="6D3E7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B32234"/>
    <w:multiLevelType w:val="multilevel"/>
    <w:tmpl w:val="984E53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BD582B"/>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3C243D5"/>
    <w:multiLevelType w:val="multilevel"/>
    <w:tmpl w:val="FD4A8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2F073F"/>
    <w:multiLevelType w:val="multilevel"/>
    <w:tmpl w:val="984E53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6B600DC"/>
    <w:multiLevelType w:val="multilevel"/>
    <w:tmpl w:val="5C409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5775639">
    <w:abstractNumId w:val="5"/>
  </w:num>
  <w:num w:numId="2" w16cid:durableId="1549610080">
    <w:abstractNumId w:val="3"/>
  </w:num>
  <w:num w:numId="3" w16cid:durableId="182017077">
    <w:abstractNumId w:val="0"/>
  </w:num>
  <w:num w:numId="4" w16cid:durableId="686372911">
    <w:abstractNumId w:val="4"/>
  </w:num>
  <w:num w:numId="5" w16cid:durableId="1270234453">
    <w:abstractNumId w:val="1"/>
  </w:num>
  <w:num w:numId="6" w16cid:durableId="8936650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5DA"/>
    <w:rsid w:val="00004F20"/>
    <w:rsid w:val="00010013"/>
    <w:rsid w:val="00011260"/>
    <w:rsid w:val="00017608"/>
    <w:rsid w:val="000263EB"/>
    <w:rsid w:val="0003741A"/>
    <w:rsid w:val="000606DF"/>
    <w:rsid w:val="00062DA4"/>
    <w:rsid w:val="00065B4F"/>
    <w:rsid w:val="00076A27"/>
    <w:rsid w:val="000C72FA"/>
    <w:rsid w:val="0010405B"/>
    <w:rsid w:val="00116DC7"/>
    <w:rsid w:val="001171B9"/>
    <w:rsid w:val="00136B60"/>
    <w:rsid w:val="00144149"/>
    <w:rsid w:val="00145B3D"/>
    <w:rsid w:val="001514B4"/>
    <w:rsid w:val="00156DB9"/>
    <w:rsid w:val="00175ADE"/>
    <w:rsid w:val="00177617"/>
    <w:rsid w:val="001A0F82"/>
    <w:rsid w:val="001A149A"/>
    <w:rsid w:val="001A740F"/>
    <w:rsid w:val="001A7FCA"/>
    <w:rsid w:val="001C3DFC"/>
    <w:rsid w:val="001D6CA4"/>
    <w:rsid w:val="001F1CD8"/>
    <w:rsid w:val="00201F2D"/>
    <w:rsid w:val="00204D0C"/>
    <w:rsid w:val="002331B6"/>
    <w:rsid w:val="00235397"/>
    <w:rsid w:val="0023708D"/>
    <w:rsid w:val="00271413"/>
    <w:rsid w:val="00274022"/>
    <w:rsid w:val="00282E0C"/>
    <w:rsid w:val="00282E93"/>
    <w:rsid w:val="002B0494"/>
    <w:rsid w:val="002C0CCE"/>
    <w:rsid w:val="002D4004"/>
    <w:rsid w:val="002E361B"/>
    <w:rsid w:val="002E47C5"/>
    <w:rsid w:val="002F2496"/>
    <w:rsid w:val="002F7E85"/>
    <w:rsid w:val="00300EAE"/>
    <w:rsid w:val="00306C91"/>
    <w:rsid w:val="00324D0B"/>
    <w:rsid w:val="003270CB"/>
    <w:rsid w:val="00336638"/>
    <w:rsid w:val="00336805"/>
    <w:rsid w:val="0034012F"/>
    <w:rsid w:val="00341E44"/>
    <w:rsid w:val="00343DF0"/>
    <w:rsid w:val="00346609"/>
    <w:rsid w:val="003701F4"/>
    <w:rsid w:val="00371002"/>
    <w:rsid w:val="00391790"/>
    <w:rsid w:val="00394209"/>
    <w:rsid w:val="003965DA"/>
    <w:rsid w:val="003C6BE0"/>
    <w:rsid w:val="003C6E63"/>
    <w:rsid w:val="003D7D7A"/>
    <w:rsid w:val="003E74C8"/>
    <w:rsid w:val="003E79E0"/>
    <w:rsid w:val="004145C0"/>
    <w:rsid w:val="0041616C"/>
    <w:rsid w:val="00422D44"/>
    <w:rsid w:val="004349E8"/>
    <w:rsid w:val="00442301"/>
    <w:rsid w:val="0045038A"/>
    <w:rsid w:val="0045079F"/>
    <w:rsid w:val="0046291C"/>
    <w:rsid w:val="00476C40"/>
    <w:rsid w:val="00486A29"/>
    <w:rsid w:val="004946D1"/>
    <w:rsid w:val="00495CA5"/>
    <w:rsid w:val="004976B3"/>
    <w:rsid w:val="004A1F13"/>
    <w:rsid w:val="004C35D5"/>
    <w:rsid w:val="004C6BBB"/>
    <w:rsid w:val="004D4340"/>
    <w:rsid w:val="004E06DA"/>
    <w:rsid w:val="004E3D0D"/>
    <w:rsid w:val="004E5004"/>
    <w:rsid w:val="004E7A69"/>
    <w:rsid w:val="004F4A41"/>
    <w:rsid w:val="004F73A8"/>
    <w:rsid w:val="00521AD1"/>
    <w:rsid w:val="00522BFB"/>
    <w:rsid w:val="00525BC2"/>
    <w:rsid w:val="00540BFF"/>
    <w:rsid w:val="005423C6"/>
    <w:rsid w:val="00547FF4"/>
    <w:rsid w:val="00550932"/>
    <w:rsid w:val="005642C9"/>
    <w:rsid w:val="00565368"/>
    <w:rsid w:val="005819B0"/>
    <w:rsid w:val="005A4984"/>
    <w:rsid w:val="005C524C"/>
    <w:rsid w:val="005D5C0D"/>
    <w:rsid w:val="005E42BE"/>
    <w:rsid w:val="005E7785"/>
    <w:rsid w:val="005F4548"/>
    <w:rsid w:val="005F5461"/>
    <w:rsid w:val="005F5EC8"/>
    <w:rsid w:val="00600922"/>
    <w:rsid w:val="00606A43"/>
    <w:rsid w:val="00612487"/>
    <w:rsid w:val="00613F40"/>
    <w:rsid w:val="006158DD"/>
    <w:rsid w:val="006158FF"/>
    <w:rsid w:val="00635336"/>
    <w:rsid w:val="0064155B"/>
    <w:rsid w:val="006608F8"/>
    <w:rsid w:val="0066486C"/>
    <w:rsid w:val="006739A2"/>
    <w:rsid w:val="00675B14"/>
    <w:rsid w:val="00695BAC"/>
    <w:rsid w:val="006A1247"/>
    <w:rsid w:val="006C5D3E"/>
    <w:rsid w:val="006D2D68"/>
    <w:rsid w:val="006E36D3"/>
    <w:rsid w:val="00722630"/>
    <w:rsid w:val="00723512"/>
    <w:rsid w:val="00727397"/>
    <w:rsid w:val="0073371E"/>
    <w:rsid w:val="00734999"/>
    <w:rsid w:val="00755BAD"/>
    <w:rsid w:val="00756A42"/>
    <w:rsid w:val="007603FF"/>
    <w:rsid w:val="00762A98"/>
    <w:rsid w:val="00763D31"/>
    <w:rsid w:val="00777DF7"/>
    <w:rsid w:val="007A516B"/>
    <w:rsid w:val="007B5DBF"/>
    <w:rsid w:val="007B6FD6"/>
    <w:rsid w:val="007C1926"/>
    <w:rsid w:val="007C20DA"/>
    <w:rsid w:val="007C350C"/>
    <w:rsid w:val="007C39A0"/>
    <w:rsid w:val="007F5FAB"/>
    <w:rsid w:val="007F6562"/>
    <w:rsid w:val="008638B9"/>
    <w:rsid w:val="00871115"/>
    <w:rsid w:val="008721F7"/>
    <w:rsid w:val="00883A67"/>
    <w:rsid w:val="008904DC"/>
    <w:rsid w:val="008A40F8"/>
    <w:rsid w:val="008A6D01"/>
    <w:rsid w:val="008B4DEB"/>
    <w:rsid w:val="008C45E8"/>
    <w:rsid w:val="008E2C29"/>
    <w:rsid w:val="008E7AEF"/>
    <w:rsid w:val="008F2957"/>
    <w:rsid w:val="008F7BF5"/>
    <w:rsid w:val="00907BBC"/>
    <w:rsid w:val="00910BB9"/>
    <w:rsid w:val="00924C5A"/>
    <w:rsid w:val="00927280"/>
    <w:rsid w:val="0094382E"/>
    <w:rsid w:val="00965B2F"/>
    <w:rsid w:val="009B3DEE"/>
    <w:rsid w:val="009C4D56"/>
    <w:rsid w:val="009D4785"/>
    <w:rsid w:val="009D4BEC"/>
    <w:rsid w:val="009E6ED4"/>
    <w:rsid w:val="009E7024"/>
    <w:rsid w:val="009F30EB"/>
    <w:rsid w:val="00A01257"/>
    <w:rsid w:val="00A02A29"/>
    <w:rsid w:val="00A060FD"/>
    <w:rsid w:val="00A076C1"/>
    <w:rsid w:val="00A65D48"/>
    <w:rsid w:val="00A66361"/>
    <w:rsid w:val="00A97831"/>
    <w:rsid w:val="00AB28BD"/>
    <w:rsid w:val="00AC53B0"/>
    <w:rsid w:val="00AD0BC6"/>
    <w:rsid w:val="00AE7C29"/>
    <w:rsid w:val="00AF2CEA"/>
    <w:rsid w:val="00B157AE"/>
    <w:rsid w:val="00B2201A"/>
    <w:rsid w:val="00B45152"/>
    <w:rsid w:val="00B47DB4"/>
    <w:rsid w:val="00B534D1"/>
    <w:rsid w:val="00B55520"/>
    <w:rsid w:val="00B63351"/>
    <w:rsid w:val="00B77F99"/>
    <w:rsid w:val="00B80CFE"/>
    <w:rsid w:val="00BA077E"/>
    <w:rsid w:val="00BA14EA"/>
    <w:rsid w:val="00BA39D9"/>
    <w:rsid w:val="00BA73D3"/>
    <w:rsid w:val="00BC1B80"/>
    <w:rsid w:val="00BC37D6"/>
    <w:rsid w:val="00BC53D4"/>
    <w:rsid w:val="00BF19AA"/>
    <w:rsid w:val="00BF1D2A"/>
    <w:rsid w:val="00BF604A"/>
    <w:rsid w:val="00C0339D"/>
    <w:rsid w:val="00C13027"/>
    <w:rsid w:val="00C153F2"/>
    <w:rsid w:val="00C2113C"/>
    <w:rsid w:val="00C212F5"/>
    <w:rsid w:val="00C32CE4"/>
    <w:rsid w:val="00C379B7"/>
    <w:rsid w:val="00C37BCB"/>
    <w:rsid w:val="00C41410"/>
    <w:rsid w:val="00C43023"/>
    <w:rsid w:val="00C4303E"/>
    <w:rsid w:val="00C65A2E"/>
    <w:rsid w:val="00C664C3"/>
    <w:rsid w:val="00C80451"/>
    <w:rsid w:val="00CA31AE"/>
    <w:rsid w:val="00CA370A"/>
    <w:rsid w:val="00CB5A3B"/>
    <w:rsid w:val="00CB5E0E"/>
    <w:rsid w:val="00CC22AE"/>
    <w:rsid w:val="00CD2A22"/>
    <w:rsid w:val="00CD3357"/>
    <w:rsid w:val="00CD5351"/>
    <w:rsid w:val="00CE26B0"/>
    <w:rsid w:val="00CE2B68"/>
    <w:rsid w:val="00CE46B6"/>
    <w:rsid w:val="00D00FBC"/>
    <w:rsid w:val="00D04B92"/>
    <w:rsid w:val="00D10C9A"/>
    <w:rsid w:val="00D1610E"/>
    <w:rsid w:val="00D41897"/>
    <w:rsid w:val="00D42ACE"/>
    <w:rsid w:val="00D62141"/>
    <w:rsid w:val="00D63C87"/>
    <w:rsid w:val="00D671BD"/>
    <w:rsid w:val="00D67342"/>
    <w:rsid w:val="00D67A4F"/>
    <w:rsid w:val="00D75349"/>
    <w:rsid w:val="00D974B7"/>
    <w:rsid w:val="00DA765C"/>
    <w:rsid w:val="00DB0BB2"/>
    <w:rsid w:val="00DC38C5"/>
    <w:rsid w:val="00DD21B5"/>
    <w:rsid w:val="00DD3F56"/>
    <w:rsid w:val="00DD6338"/>
    <w:rsid w:val="00DD69E0"/>
    <w:rsid w:val="00DE5E13"/>
    <w:rsid w:val="00DF0154"/>
    <w:rsid w:val="00E021FC"/>
    <w:rsid w:val="00E16C78"/>
    <w:rsid w:val="00E338D9"/>
    <w:rsid w:val="00E354D8"/>
    <w:rsid w:val="00E36B8D"/>
    <w:rsid w:val="00E45A3A"/>
    <w:rsid w:val="00E5278D"/>
    <w:rsid w:val="00E76EEF"/>
    <w:rsid w:val="00E93ACD"/>
    <w:rsid w:val="00E952B5"/>
    <w:rsid w:val="00E9705B"/>
    <w:rsid w:val="00EB13CD"/>
    <w:rsid w:val="00EB539F"/>
    <w:rsid w:val="00EE26E7"/>
    <w:rsid w:val="00EE296B"/>
    <w:rsid w:val="00EF088C"/>
    <w:rsid w:val="00EF15B9"/>
    <w:rsid w:val="00EF2155"/>
    <w:rsid w:val="00EF3C66"/>
    <w:rsid w:val="00F0014B"/>
    <w:rsid w:val="00F035D6"/>
    <w:rsid w:val="00F1100D"/>
    <w:rsid w:val="00F12191"/>
    <w:rsid w:val="00F143AA"/>
    <w:rsid w:val="00F25F48"/>
    <w:rsid w:val="00F277D7"/>
    <w:rsid w:val="00F4212C"/>
    <w:rsid w:val="00F425FB"/>
    <w:rsid w:val="00F61420"/>
    <w:rsid w:val="00F71514"/>
    <w:rsid w:val="00F72766"/>
    <w:rsid w:val="00F762B2"/>
    <w:rsid w:val="00F8126E"/>
    <w:rsid w:val="00F822D2"/>
    <w:rsid w:val="00F87AB3"/>
    <w:rsid w:val="00F87B79"/>
    <w:rsid w:val="00FA26E1"/>
    <w:rsid w:val="00FB68D8"/>
    <w:rsid w:val="00FD0ACC"/>
    <w:rsid w:val="00FD7F60"/>
    <w:rsid w:val="00FE1D65"/>
    <w:rsid w:val="00FF2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183F5"/>
  <w15:chartTrackingRefBased/>
  <w15:docId w15:val="{85E0EED0-7E2D-43F0-A8CF-8663646F8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65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965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965D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965D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965D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965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65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65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65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65D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965D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965D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965D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965D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965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65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65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65DA"/>
    <w:rPr>
      <w:rFonts w:eastAsiaTheme="majorEastAsia" w:cstheme="majorBidi"/>
      <w:color w:val="272727" w:themeColor="text1" w:themeTint="D8"/>
    </w:rPr>
  </w:style>
  <w:style w:type="paragraph" w:styleId="Title">
    <w:name w:val="Title"/>
    <w:basedOn w:val="Normal"/>
    <w:next w:val="Normal"/>
    <w:link w:val="TitleChar"/>
    <w:uiPriority w:val="10"/>
    <w:qFormat/>
    <w:rsid w:val="003965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65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65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65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65DA"/>
    <w:pPr>
      <w:spacing w:before="160"/>
      <w:jc w:val="center"/>
    </w:pPr>
    <w:rPr>
      <w:i/>
      <w:iCs/>
      <w:color w:val="404040" w:themeColor="text1" w:themeTint="BF"/>
    </w:rPr>
  </w:style>
  <w:style w:type="character" w:customStyle="1" w:styleId="QuoteChar">
    <w:name w:val="Quote Char"/>
    <w:basedOn w:val="DefaultParagraphFont"/>
    <w:link w:val="Quote"/>
    <w:uiPriority w:val="29"/>
    <w:rsid w:val="003965DA"/>
    <w:rPr>
      <w:i/>
      <w:iCs/>
      <w:color w:val="404040" w:themeColor="text1" w:themeTint="BF"/>
    </w:rPr>
  </w:style>
  <w:style w:type="paragraph" w:styleId="ListParagraph">
    <w:name w:val="List Paragraph"/>
    <w:basedOn w:val="Normal"/>
    <w:uiPriority w:val="34"/>
    <w:qFormat/>
    <w:rsid w:val="003965DA"/>
    <w:pPr>
      <w:ind w:left="720"/>
      <w:contextualSpacing/>
    </w:pPr>
  </w:style>
  <w:style w:type="character" w:styleId="IntenseEmphasis">
    <w:name w:val="Intense Emphasis"/>
    <w:basedOn w:val="DefaultParagraphFont"/>
    <w:uiPriority w:val="21"/>
    <w:qFormat/>
    <w:rsid w:val="003965DA"/>
    <w:rPr>
      <w:i/>
      <w:iCs/>
      <w:color w:val="2F5496" w:themeColor="accent1" w:themeShade="BF"/>
    </w:rPr>
  </w:style>
  <w:style w:type="paragraph" w:styleId="IntenseQuote">
    <w:name w:val="Intense Quote"/>
    <w:basedOn w:val="Normal"/>
    <w:next w:val="Normal"/>
    <w:link w:val="IntenseQuoteChar"/>
    <w:uiPriority w:val="30"/>
    <w:qFormat/>
    <w:rsid w:val="003965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965DA"/>
    <w:rPr>
      <w:i/>
      <w:iCs/>
      <w:color w:val="2F5496" w:themeColor="accent1" w:themeShade="BF"/>
    </w:rPr>
  </w:style>
  <w:style w:type="character" w:styleId="IntenseReference">
    <w:name w:val="Intense Reference"/>
    <w:basedOn w:val="DefaultParagraphFont"/>
    <w:uiPriority w:val="32"/>
    <w:qFormat/>
    <w:rsid w:val="003965D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5230844">
      <w:bodyDiv w:val="1"/>
      <w:marLeft w:val="0"/>
      <w:marRight w:val="0"/>
      <w:marTop w:val="0"/>
      <w:marBottom w:val="0"/>
      <w:divBdr>
        <w:top w:val="none" w:sz="0" w:space="0" w:color="auto"/>
        <w:left w:val="none" w:sz="0" w:space="0" w:color="auto"/>
        <w:bottom w:val="none" w:sz="0" w:space="0" w:color="auto"/>
        <w:right w:val="none" w:sz="0" w:space="0" w:color="auto"/>
      </w:divBdr>
    </w:div>
    <w:div w:id="1290667603">
      <w:bodyDiv w:val="1"/>
      <w:marLeft w:val="0"/>
      <w:marRight w:val="0"/>
      <w:marTop w:val="0"/>
      <w:marBottom w:val="0"/>
      <w:divBdr>
        <w:top w:val="none" w:sz="0" w:space="0" w:color="auto"/>
        <w:left w:val="none" w:sz="0" w:space="0" w:color="auto"/>
        <w:bottom w:val="none" w:sz="0" w:space="0" w:color="auto"/>
        <w:right w:val="none" w:sz="0" w:space="0" w:color="auto"/>
      </w:divBdr>
    </w:div>
    <w:div w:id="1794013556">
      <w:bodyDiv w:val="1"/>
      <w:marLeft w:val="0"/>
      <w:marRight w:val="0"/>
      <w:marTop w:val="0"/>
      <w:marBottom w:val="0"/>
      <w:divBdr>
        <w:top w:val="none" w:sz="0" w:space="0" w:color="auto"/>
        <w:left w:val="none" w:sz="0" w:space="0" w:color="auto"/>
        <w:bottom w:val="none" w:sz="0" w:space="0" w:color="auto"/>
        <w:right w:val="none" w:sz="0" w:space="0" w:color="auto"/>
      </w:divBdr>
    </w:div>
    <w:div w:id="1856924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4</Pages>
  <Words>1240</Words>
  <Characters>7071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WriterWave Publishing</dc:creator>
  <cp:keywords/>
  <dc:description/>
  <cp:lastModifiedBy>WriterWave Publishing</cp:lastModifiedBy>
  <cp:revision>2</cp:revision>
  <dcterms:created xsi:type="dcterms:W3CDTF">2024-10-09T21:46:00Z</dcterms:created>
  <dcterms:modified xsi:type="dcterms:W3CDTF">2024-10-12T07:16:00Z</dcterms:modified>
</cp:coreProperties>
</file>