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D10EA" w14:textId="77777777" w:rsidR="000A55EF" w:rsidRPr="000A55EF" w:rsidRDefault="000A55EF" w:rsidP="000A55EF">
      <w:r w:rsidRPr="000A55EF">
        <w:t>Exploring the roles of Liar's Heir Syndrome (LHS) in the universe can yield a wide array of insights, from personal relationships to societal dynamics. Here are some essential questions to consider:</w:t>
      </w:r>
    </w:p>
    <w:p w14:paraId="349EC8A2" w14:textId="77777777" w:rsidR="000A55EF" w:rsidRPr="000A55EF" w:rsidRDefault="000A55EF" w:rsidP="000A55EF">
      <w:pPr>
        <w:numPr>
          <w:ilvl w:val="0"/>
          <w:numId w:val="1"/>
        </w:numPr>
      </w:pPr>
      <w:r w:rsidRPr="000A55EF">
        <w:rPr>
          <w:b/>
          <w:bCs/>
        </w:rPr>
        <w:t>What are the root causes of Liar's Heir Syndrome, and how do they manifest in different cultures?</w:t>
      </w:r>
    </w:p>
    <w:p w14:paraId="4A83D0B5" w14:textId="77777777" w:rsidR="000A55EF" w:rsidRPr="000A55EF" w:rsidRDefault="000A55EF" w:rsidP="000A55EF">
      <w:pPr>
        <w:numPr>
          <w:ilvl w:val="1"/>
          <w:numId w:val="1"/>
        </w:numPr>
      </w:pPr>
      <w:r w:rsidRPr="000A55EF">
        <w:t>Understanding the origins can help in addressing and mitigating its effects.</w:t>
      </w:r>
    </w:p>
    <w:p w14:paraId="3DEA9223" w14:textId="77777777" w:rsidR="000A55EF" w:rsidRPr="000A55EF" w:rsidRDefault="000A55EF" w:rsidP="000A55EF">
      <w:pPr>
        <w:numPr>
          <w:ilvl w:val="0"/>
          <w:numId w:val="1"/>
        </w:numPr>
      </w:pPr>
      <w:r w:rsidRPr="000A55EF">
        <w:rPr>
          <w:b/>
          <w:bCs/>
        </w:rPr>
        <w:t>How does LHS influence individual behavior and decision-making?</w:t>
      </w:r>
    </w:p>
    <w:p w14:paraId="6AF50F25" w14:textId="77777777" w:rsidR="000A55EF" w:rsidRPr="000A55EF" w:rsidRDefault="000A55EF" w:rsidP="000A55EF">
      <w:pPr>
        <w:numPr>
          <w:ilvl w:val="1"/>
          <w:numId w:val="1"/>
        </w:numPr>
      </w:pPr>
      <w:r w:rsidRPr="000A55EF">
        <w:t>Investigating the psychological impact can reveal how it shapes personal and interpersonal choices.</w:t>
      </w:r>
    </w:p>
    <w:p w14:paraId="5652F4C1" w14:textId="77777777" w:rsidR="000A55EF" w:rsidRPr="000A55EF" w:rsidRDefault="000A55EF" w:rsidP="000A55EF">
      <w:pPr>
        <w:numPr>
          <w:ilvl w:val="0"/>
          <w:numId w:val="1"/>
        </w:numPr>
      </w:pPr>
      <w:r w:rsidRPr="000A55EF">
        <w:rPr>
          <w:b/>
          <w:bCs/>
        </w:rPr>
        <w:t>In what ways does LHS contribute to systemic issues in society, such as inequality or injustice?</w:t>
      </w:r>
    </w:p>
    <w:p w14:paraId="478462C2" w14:textId="77777777" w:rsidR="000A55EF" w:rsidRPr="000A55EF" w:rsidRDefault="000A55EF" w:rsidP="000A55EF">
      <w:pPr>
        <w:numPr>
          <w:ilvl w:val="1"/>
          <w:numId w:val="1"/>
        </w:numPr>
      </w:pPr>
      <w:r w:rsidRPr="000A55EF">
        <w:t>This question examines how LHS can perpetuate cycles of deceit and distrust within social structures.</w:t>
      </w:r>
    </w:p>
    <w:p w14:paraId="3CCD93BA" w14:textId="77777777" w:rsidR="000A55EF" w:rsidRPr="000A55EF" w:rsidRDefault="000A55EF" w:rsidP="000A55EF">
      <w:pPr>
        <w:numPr>
          <w:ilvl w:val="0"/>
          <w:numId w:val="1"/>
        </w:numPr>
      </w:pPr>
      <w:r w:rsidRPr="000A55EF">
        <w:rPr>
          <w:b/>
          <w:bCs/>
        </w:rPr>
        <w:t>What are the long-term effects of LHS on relationships and family dynamics?</w:t>
      </w:r>
    </w:p>
    <w:p w14:paraId="35A92BF3" w14:textId="77777777" w:rsidR="000A55EF" w:rsidRPr="000A55EF" w:rsidRDefault="000A55EF" w:rsidP="000A55EF">
      <w:pPr>
        <w:numPr>
          <w:ilvl w:val="1"/>
          <w:numId w:val="1"/>
        </w:numPr>
      </w:pPr>
      <w:r w:rsidRPr="000A55EF">
        <w:t>Understanding the implications can help in developing strategies for healing and fostering healthier connections.</w:t>
      </w:r>
    </w:p>
    <w:p w14:paraId="3607D9E7" w14:textId="77777777" w:rsidR="000A55EF" w:rsidRPr="000A55EF" w:rsidRDefault="000A55EF" w:rsidP="000A55EF">
      <w:pPr>
        <w:numPr>
          <w:ilvl w:val="0"/>
          <w:numId w:val="1"/>
        </w:numPr>
      </w:pPr>
      <w:r w:rsidRPr="000A55EF">
        <w:rPr>
          <w:b/>
          <w:bCs/>
        </w:rPr>
        <w:t>How does LHS impact collective memory and historical narratives?</w:t>
      </w:r>
    </w:p>
    <w:p w14:paraId="663F377A" w14:textId="77777777" w:rsidR="000A55EF" w:rsidRPr="000A55EF" w:rsidRDefault="000A55EF" w:rsidP="000A55EF">
      <w:pPr>
        <w:numPr>
          <w:ilvl w:val="1"/>
          <w:numId w:val="1"/>
        </w:numPr>
      </w:pPr>
      <w:r w:rsidRPr="000A55EF">
        <w:t>This question explores how shared deceit shapes cultural identities and societal values.</w:t>
      </w:r>
    </w:p>
    <w:p w14:paraId="224024E1" w14:textId="77777777" w:rsidR="000A55EF" w:rsidRPr="000A55EF" w:rsidRDefault="000A55EF" w:rsidP="000A55EF">
      <w:pPr>
        <w:numPr>
          <w:ilvl w:val="0"/>
          <w:numId w:val="1"/>
        </w:numPr>
      </w:pPr>
      <w:r w:rsidRPr="000A55EF">
        <w:rPr>
          <w:b/>
          <w:bCs/>
        </w:rPr>
        <w:t>What role does LHS play in shaping moral and ethical standards in society?</w:t>
      </w:r>
    </w:p>
    <w:p w14:paraId="11D39240" w14:textId="77777777" w:rsidR="000A55EF" w:rsidRPr="000A55EF" w:rsidRDefault="000A55EF" w:rsidP="000A55EF">
      <w:pPr>
        <w:numPr>
          <w:ilvl w:val="1"/>
          <w:numId w:val="1"/>
        </w:numPr>
      </w:pPr>
      <w:r w:rsidRPr="000A55EF">
        <w:t>Analyzing how LHS influences notions of right and wrong can lead to insights about societal norms.</w:t>
      </w:r>
    </w:p>
    <w:p w14:paraId="7C9E51CD" w14:textId="77777777" w:rsidR="000A55EF" w:rsidRPr="000A55EF" w:rsidRDefault="000A55EF" w:rsidP="000A55EF">
      <w:pPr>
        <w:numPr>
          <w:ilvl w:val="0"/>
          <w:numId w:val="1"/>
        </w:numPr>
      </w:pPr>
      <w:r w:rsidRPr="000A55EF">
        <w:rPr>
          <w:b/>
          <w:bCs/>
        </w:rPr>
        <w:t>How can awareness of LHS contribute to personal growth and self-awareness?</w:t>
      </w:r>
    </w:p>
    <w:p w14:paraId="60B51A49" w14:textId="77777777" w:rsidR="000A55EF" w:rsidRPr="000A55EF" w:rsidRDefault="000A55EF" w:rsidP="000A55EF">
      <w:pPr>
        <w:numPr>
          <w:ilvl w:val="1"/>
          <w:numId w:val="1"/>
        </w:numPr>
      </w:pPr>
      <w:r w:rsidRPr="000A55EF">
        <w:t>This question emphasizes the importance of recognizing LHS in oneself and others to promote healing.</w:t>
      </w:r>
    </w:p>
    <w:p w14:paraId="1EBE4341" w14:textId="77777777" w:rsidR="000A55EF" w:rsidRPr="000A55EF" w:rsidRDefault="000A55EF" w:rsidP="000A55EF">
      <w:pPr>
        <w:numPr>
          <w:ilvl w:val="0"/>
          <w:numId w:val="1"/>
        </w:numPr>
      </w:pPr>
      <w:r w:rsidRPr="000A55EF">
        <w:rPr>
          <w:b/>
          <w:bCs/>
        </w:rPr>
        <w:t>In what ways can LHS be addressed through education and community engagement?</w:t>
      </w:r>
    </w:p>
    <w:p w14:paraId="0426DB33" w14:textId="77777777" w:rsidR="000A55EF" w:rsidRPr="000A55EF" w:rsidRDefault="000A55EF" w:rsidP="000A55EF">
      <w:pPr>
        <w:numPr>
          <w:ilvl w:val="1"/>
          <w:numId w:val="1"/>
        </w:numPr>
      </w:pPr>
      <w:r w:rsidRPr="000A55EF">
        <w:t>Exploring solutions can help develop interventions to combat the effects of LHS.</w:t>
      </w:r>
    </w:p>
    <w:p w14:paraId="61B3EB0C" w14:textId="77777777" w:rsidR="000A55EF" w:rsidRPr="000A55EF" w:rsidRDefault="000A55EF" w:rsidP="000A55EF">
      <w:pPr>
        <w:numPr>
          <w:ilvl w:val="0"/>
          <w:numId w:val="1"/>
        </w:numPr>
      </w:pPr>
      <w:r w:rsidRPr="000A55EF">
        <w:rPr>
          <w:b/>
          <w:bCs/>
        </w:rPr>
        <w:t>How does LHS intersect with concepts of trust, betrayal, and forgiveness?</w:t>
      </w:r>
    </w:p>
    <w:p w14:paraId="4E4D1C0D" w14:textId="77777777" w:rsidR="000A55EF" w:rsidRPr="000A55EF" w:rsidRDefault="000A55EF" w:rsidP="000A55EF">
      <w:pPr>
        <w:numPr>
          <w:ilvl w:val="1"/>
          <w:numId w:val="1"/>
        </w:numPr>
      </w:pPr>
      <w:r w:rsidRPr="000A55EF">
        <w:t>Investigating these themes can provide a deeper understanding of human relationships.</w:t>
      </w:r>
    </w:p>
    <w:p w14:paraId="7F39FFC0" w14:textId="77777777" w:rsidR="000A55EF" w:rsidRPr="000A55EF" w:rsidRDefault="000A55EF" w:rsidP="000A55EF">
      <w:pPr>
        <w:numPr>
          <w:ilvl w:val="0"/>
          <w:numId w:val="1"/>
        </w:numPr>
      </w:pPr>
      <w:r w:rsidRPr="000A55EF">
        <w:rPr>
          <w:b/>
          <w:bCs/>
        </w:rPr>
        <w:t>What are the potential pathways for healing and recovery from the impacts of LHS?</w:t>
      </w:r>
    </w:p>
    <w:p w14:paraId="6F157191" w14:textId="77777777" w:rsidR="000A55EF" w:rsidRPr="000A55EF" w:rsidRDefault="000A55EF" w:rsidP="000A55EF">
      <w:pPr>
        <w:numPr>
          <w:ilvl w:val="1"/>
          <w:numId w:val="1"/>
        </w:numPr>
      </w:pPr>
      <w:r w:rsidRPr="000A55EF">
        <w:t>Identifying effective strategies for individuals and communities can aid in overcoming the challenges posed by LHS.</w:t>
      </w:r>
    </w:p>
    <w:p w14:paraId="24B2BB98" w14:textId="77777777" w:rsidR="000A55EF" w:rsidRPr="000A55EF" w:rsidRDefault="000A55EF" w:rsidP="000A55EF">
      <w:pPr>
        <w:numPr>
          <w:ilvl w:val="0"/>
          <w:numId w:val="1"/>
        </w:numPr>
      </w:pPr>
      <w:r w:rsidRPr="000A55EF">
        <w:rPr>
          <w:b/>
          <w:bCs/>
        </w:rPr>
        <w:t>How can we foster a culture of honesty and accountability to counteract the effects of LHS?</w:t>
      </w:r>
    </w:p>
    <w:p w14:paraId="77D369B1" w14:textId="77777777" w:rsidR="000A55EF" w:rsidRPr="000A55EF" w:rsidRDefault="000A55EF" w:rsidP="000A55EF">
      <w:pPr>
        <w:numPr>
          <w:ilvl w:val="1"/>
          <w:numId w:val="1"/>
        </w:numPr>
      </w:pPr>
      <w:r w:rsidRPr="000A55EF">
        <w:t>This question focuses on proactive measures to create a more trustworthy society.</w:t>
      </w:r>
    </w:p>
    <w:p w14:paraId="048AA357" w14:textId="77777777" w:rsidR="000A55EF" w:rsidRPr="000A55EF" w:rsidRDefault="000A55EF" w:rsidP="000A55EF">
      <w:pPr>
        <w:numPr>
          <w:ilvl w:val="0"/>
          <w:numId w:val="1"/>
        </w:numPr>
      </w:pPr>
      <w:r w:rsidRPr="000A55EF">
        <w:rPr>
          <w:b/>
          <w:bCs/>
        </w:rPr>
        <w:t>What are the implications of LHS for future generations, and how can we mitigate its effects?</w:t>
      </w:r>
    </w:p>
    <w:p w14:paraId="55A8F3C8" w14:textId="77777777" w:rsidR="000A55EF" w:rsidRPr="000A55EF" w:rsidRDefault="000A55EF" w:rsidP="000A55EF">
      <w:pPr>
        <w:numPr>
          <w:ilvl w:val="1"/>
          <w:numId w:val="1"/>
        </w:numPr>
      </w:pPr>
      <w:r w:rsidRPr="000A55EF">
        <w:lastRenderedPageBreak/>
        <w:t>Considering the long-term impact on society can inform efforts to create a healthier future.</w:t>
      </w:r>
    </w:p>
    <w:p w14:paraId="4D9D1BD1" w14:textId="77777777" w:rsidR="000A55EF" w:rsidRPr="000A55EF" w:rsidRDefault="000A55EF" w:rsidP="000A55EF">
      <w:r w:rsidRPr="000A55EF">
        <w:t>These questions can guide research, discussions, and interventions aimed at understanding and addressing the complexities of Liar's Heir Syndrome in the universe.</w:t>
      </w:r>
    </w:p>
    <w:p w14:paraId="1ABAAFCC" w14:textId="77777777" w:rsidR="001459F0" w:rsidRDefault="001459F0"/>
    <w:p w14:paraId="41D9F123" w14:textId="77777777" w:rsidR="003354EB" w:rsidRPr="003354EB" w:rsidRDefault="003354EB" w:rsidP="003354EB">
      <w:r w:rsidRPr="003354EB">
        <w:t>Here’s a list of evidence-based practices that can support the frameworks you’ve outlined—Hyper Emotional Empowerment Systems (Hyper EES), Emotional Awareness Training (EAT), Emotional Resilience Approach (ERA), and Emotion Mitigation Resonance (EMR):</w:t>
      </w:r>
    </w:p>
    <w:p w14:paraId="6104ABC5" w14:textId="77777777" w:rsidR="003354EB" w:rsidRPr="003354EB" w:rsidRDefault="003354EB" w:rsidP="003354EB">
      <w:pPr>
        <w:rPr>
          <w:b/>
          <w:bCs/>
        </w:rPr>
      </w:pPr>
      <w:r w:rsidRPr="003354EB">
        <w:rPr>
          <w:b/>
          <w:bCs/>
        </w:rPr>
        <w:t>1. Hyper Emotional Empowerment Systems (Hyper EES)</w:t>
      </w:r>
    </w:p>
    <w:p w14:paraId="0B3E9F87" w14:textId="77777777" w:rsidR="003354EB" w:rsidRPr="003354EB" w:rsidRDefault="003354EB" w:rsidP="003354EB">
      <w:pPr>
        <w:numPr>
          <w:ilvl w:val="0"/>
          <w:numId w:val="2"/>
        </w:numPr>
      </w:pPr>
      <w:r w:rsidRPr="003354EB">
        <w:rPr>
          <w:b/>
          <w:bCs/>
        </w:rPr>
        <w:t>Cognitive Behavioral Therapy (CBT)</w:t>
      </w:r>
      <w:r w:rsidRPr="003354EB">
        <w:t>:</w:t>
      </w:r>
    </w:p>
    <w:p w14:paraId="7C7AB44A" w14:textId="77777777" w:rsidR="003354EB" w:rsidRPr="003354EB" w:rsidRDefault="003354EB" w:rsidP="003354EB">
      <w:pPr>
        <w:numPr>
          <w:ilvl w:val="1"/>
          <w:numId w:val="2"/>
        </w:numPr>
      </w:pPr>
      <w:r w:rsidRPr="003354EB">
        <w:t>Research has shown that CBT is effective in treating various mental health issues by helping individuals recognize and change negative thought patterns (Hofmann et al., 2012).</w:t>
      </w:r>
    </w:p>
    <w:p w14:paraId="0A636835" w14:textId="77777777" w:rsidR="003354EB" w:rsidRPr="003354EB" w:rsidRDefault="003354EB" w:rsidP="003354EB">
      <w:pPr>
        <w:numPr>
          <w:ilvl w:val="0"/>
          <w:numId w:val="2"/>
        </w:numPr>
      </w:pPr>
      <w:r w:rsidRPr="003354EB">
        <w:rPr>
          <w:b/>
          <w:bCs/>
        </w:rPr>
        <w:t>Mindfulness-Based Stress Reduction (MBSR)</w:t>
      </w:r>
      <w:r w:rsidRPr="003354EB">
        <w:t>:</w:t>
      </w:r>
    </w:p>
    <w:p w14:paraId="22A16D55" w14:textId="77777777" w:rsidR="003354EB" w:rsidRPr="003354EB" w:rsidRDefault="003354EB" w:rsidP="003354EB">
      <w:pPr>
        <w:numPr>
          <w:ilvl w:val="1"/>
          <w:numId w:val="2"/>
        </w:numPr>
      </w:pPr>
      <w:r w:rsidRPr="003354EB">
        <w:t>MBSR programs improve emotional regulation and resilience by promoting mindfulness practices (Kabat-Zinn, 1990). Studies have demonstrated their effectiveness in reducing stress and enhancing emotional well-being (Kabat-Zinn, 1990; Goyal et al., 2014).</w:t>
      </w:r>
    </w:p>
    <w:p w14:paraId="25EC1293" w14:textId="77777777" w:rsidR="003354EB" w:rsidRPr="003354EB" w:rsidRDefault="003354EB" w:rsidP="003354EB">
      <w:pPr>
        <w:numPr>
          <w:ilvl w:val="0"/>
          <w:numId w:val="2"/>
        </w:numPr>
      </w:pPr>
      <w:r w:rsidRPr="003354EB">
        <w:rPr>
          <w:b/>
          <w:bCs/>
        </w:rPr>
        <w:t>Positive Psychology Interventions</w:t>
      </w:r>
      <w:r w:rsidRPr="003354EB">
        <w:t>:</w:t>
      </w:r>
    </w:p>
    <w:p w14:paraId="6C9149D2" w14:textId="77777777" w:rsidR="003354EB" w:rsidRPr="003354EB" w:rsidRDefault="003354EB" w:rsidP="003354EB">
      <w:pPr>
        <w:numPr>
          <w:ilvl w:val="1"/>
          <w:numId w:val="2"/>
        </w:numPr>
      </w:pPr>
      <w:r w:rsidRPr="003354EB">
        <w:t>These interventions focus on enhancing positive emotions, strengths, and overall well-being, supporting emotional empowerment (Seligman et al., 2005).</w:t>
      </w:r>
    </w:p>
    <w:p w14:paraId="1CC9F4E1" w14:textId="77777777" w:rsidR="003354EB" w:rsidRPr="003354EB" w:rsidRDefault="003354EB" w:rsidP="003354EB">
      <w:pPr>
        <w:rPr>
          <w:b/>
          <w:bCs/>
        </w:rPr>
      </w:pPr>
      <w:r w:rsidRPr="003354EB">
        <w:rPr>
          <w:b/>
          <w:bCs/>
        </w:rPr>
        <w:t>2. Emotional Awareness Training (EAT)</w:t>
      </w:r>
    </w:p>
    <w:p w14:paraId="0AC40B52" w14:textId="77777777" w:rsidR="003354EB" w:rsidRPr="003354EB" w:rsidRDefault="003354EB" w:rsidP="003354EB">
      <w:pPr>
        <w:numPr>
          <w:ilvl w:val="0"/>
          <w:numId w:val="3"/>
        </w:numPr>
      </w:pPr>
      <w:r w:rsidRPr="003354EB">
        <w:rPr>
          <w:b/>
          <w:bCs/>
        </w:rPr>
        <w:t>Emotional Intelligence Training</w:t>
      </w:r>
      <w:r w:rsidRPr="003354EB">
        <w:t>:</w:t>
      </w:r>
    </w:p>
    <w:p w14:paraId="1DF30961" w14:textId="77777777" w:rsidR="003354EB" w:rsidRPr="003354EB" w:rsidRDefault="003354EB" w:rsidP="003354EB">
      <w:pPr>
        <w:numPr>
          <w:ilvl w:val="1"/>
          <w:numId w:val="3"/>
        </w:numPr>
      </w:pPr>
      <w:r w:rsidRPr="003354EB">
        <w:t>Programs that enhance emotional intelligence (EI) skills have been shown to improve emotional awareness, regulation, and interpersonal relationships (Mayer &amp; Salovey, 1997; Cherniss, 2010).</w:t>
      </w:r>
    </w:p>
    <w:p w14:paraId="0FBB97BF" w14:textId="77777777" w:rsidR="003354EB" w:rsidRPr="003354EB" w:rsidRDefault="003354EB" w:rsidP="003354EB">
      <w:pPr>
        <w:numPr>
          <w:ilvl w:val="0"/>
          <w:numId w:val="3"/>
        </w:numPr>
      </w:pPr>
      <w:r w:rsidRPr="003354EB">
        <w:rPr>
          <w:b/>
          <w:bCs/>
        </w:rPr>
        <w:t>Emotional Processing Therapy</w:t>
      </w:r>
      <w:r w:rsidRPr="003354EB">
        <w:t>:</w:t>
      </w:r>
    </w:p>
    <w:p w14:paraId="2AB93522" w14:textId="77777777" w:rsidR="003354EB" w:rsidRPr="003354EB" w:rsidRDefault="003354EB" w:rsidP="003354EB">
      <w:pPr>
        <w:numPr>
          <w:ilvl w:val="1"/>
          <w:numId w:val="3"/>
        </w:numPr>
      </w:pPr>
      <w:r w:rsidRPr="003354EB">
        <w:t>This therapeutic approach emphasizes understanding and processing emotions to reduce psychological distress (Pennebaker, 1997). Research supports its effectiveness in improving emotional health.</w:t>
      </w:r>
    </w:p>
    <w:p w14:paraId="1E381C6A" w14:textId="77777777" w:rsidR="003354EB" w:rsidRPr="003354EB" w:rsidRDefault="003354EB" w:rsidP="003354EB">
      <w:pPr>
        <w:numPr>
          <w:ilvl w:val="0"/>
          <w:numId w:val="3"/>
        </w:numPr>
      </w:pPr>
      <w:r w:rsidRPr="003354EB">
        <w:rPr>
          <w:b/>
          <w:bCs/>
        </w:rPr>
        <w:t>Expressive Writing</w:t>
      </w:r>
      <w:r w:rsidRPr="003354EB">
        <w:t>:</w:t>
      </w:r>
    </w:p>
    <w:p w14:paraId="69A6D7C9" w14:textId="77777777" w:rsidR="003354EB" w:rsidRPr="003354EB" w:rsidRDefault="003354EB" w:rsidP="003354EB">
      <w:pPr>
        <w:numPr>
          <w:ilvl w:val="1"/>
          <w:numId w:val="3"/>
        </w:numPr>
      </w:pPr>
      <w:r w:rsidRPr="003354EB">
        <w:t>Studies have shown that expressive writing can help individuals process emotions and enhance emotional awareness (Pennebaker &amp; Chung, 2011).</w:t>
      </w:r>
    </w:p>
    <w:p w14:paraId="40B12C96" w14:textId="77777777" w:rsidR="003354EB" w:rsidRPr="003354EB" w:rsidRDefault="003354EB" w:rsidP="003354EB">
      <w:pPr>
        <w:rPr>
          <w:b/>
          <w:bCs/>
        </w:rPr>
      </w:pPr>
      <w:r w:rsidRPr="003354EB">
        <w:rPr>
          <w:b/>
          <w:bCs/>
        </w:rPr>
        <w:t>3. Emotional Resilience Approach (ERA)</w:t>
      </w:r>
    </w:p>
    <w:p w14:paraId="680845EA" w14:textId="77777777" w:rsidR="003354EB" w:rsidRPr="003354EB" w:rsidRDefault="003354EB" w:rsidP="003354EB">
      <w:pPr>
        <w:numPr>
          <w:ilvl w:val="0"/>
          <w:numId w:val="4"/>
        </w:numPr>
      </w:pPr>
      <w:r w:rsidRPr="003354EB">
        <w:rPr>
          <w:b/>
          <w:bCs/>
        </w:rPr>
        <w:t>Resilience Training Programs</w:t>
      </w:r>
      <w:r w:rsidRPr="003354EB">
        <w:t>:</w:t>
      </w:r>
    </w:p>
    <w:p w14:paraId="206F1087" w14:textId="77777777" w:rsidR="003354EB" w:rsidRPr="003354EB" w:rsidRDefault="003354EB" w:rsidP="003354EB">
      <w:pPr>
        <w:numPr>
          <w:ilvl w:val="1"/>
          <w:numId w:val="4"/>
        </w:numPr>
      </w:pPr>
      <w:r w:rsidRPr="003354EB">
        <w:lastRenderedPageBreak/>
        <w:t xml:space="preserve">Programs designed to build resilience have shown positive outcomes in improving coping skills and mental health (Fergus &amp; Zimmerman, 2005; </w:t>
      </w:r>
      <w:proofErr w:type="spellStart"/>
      <w:r w:rsidRPr="003354EB">
        <w:t>Reivich</w:t>
      </w:r>
      <w:proofErr w:type="spellEnd"/>
      <w:r w:rsidRPr="003354EB">
        <w:t xml:space="preserve"> &amp; </w:t>
      </w:r>
      <w:proofErr w:type="spellStart"/>
      <w:r w:rsidRPr="003354EB">
        <w:t>Shatté</w:t>
      </w:r>
      <w:proofErr w:type="spellEnd"/>
      <w:r w:rsidRPr="003354EB">
        <w:t>, 2002).</w:t>
      </w:r>
    </w:p>
    <w:p w14:paraId="5FD9E1CF" w14:textId="77777777" w:rsidR="003354EB" w:rsidRPr="003354EB" w:rsidRDefault="003354EB" w:rsidP="003354EB">
      <w:pPr>
        <w:numPr>
          <w:ilvl w:val="0"/>
          <w:numId w:val="4"/>
        </w:numPr>
      </w:pPr>
      <w:r w:rsidRPr="003354EB">
        <w:rPr>
          <w:b/>
          <w:bCs/>
        </w:rPr>
        <w:t>Trauma-Informed Care</w:t>
      </w:r>
      <w:r w:rsidRPr="003354EB">
        <w:t>:</w:t>
      </w:r>
    </w:p>
    <w:p w14:paraId="44B8A913" w14:textId="77777777" w:rsidR="003354EB" w:rsidRPr="003354EB" w:rsidRDefault="003354EB" w:rsidP="003354EB">
      <w:pPr>
        <w:numPr>
          <w:ilvl w:val="1"/>
          <w:numId w:val="4"/>
        </w:numPr>
      </w:pPr>
      <w:r w:rsidRPr="003354EB">
        <w:t>Approaches that recognize the impact of trauma on emotional well-being are critical for developing resilience in individuals and communities (SAMHSA, 2014).</w:t>
      </w:r>
    </w:p>
    <w:p w14:paraId="7B3B26CC" w14:textId="77777777" w:rsidR="003354EB" w:rsidRPr="003354EB" w:rsidRDefault="003354EB" w:rsidP="003354EB">
      <w:pPr>
        <w:numPr>
          <w:ilvl w:val="0"/>
          <w:numId w:val="4"/>
        </w:numPr>
      </w:pPr>
      <w:r w:rsidRPr="003354EB">
        <w:rPr>
          <w:b/>
          <w:bCs/>
        </w:rPr>
        <w:t>Social Support Interventions</w:t>
      </w:r>
      <w:r w:rsidRPr="003354EB">
        <w:t>:</w:t>
      </w:r>
    </w:p>
    <w:p w14:paraId="274C6BB4" w14:textId="77777777" w:rsidR="003354EB" w:rsidRPr="003354EB" w:rsidRDefault="003354EB" w:rsidP="003354EB">
      <w:pPr>
        <w:numPr>
          <w:ilvl w:val="1"/>
          <w:numId w:val="4"/>
        </w:numPr>
      </w:pPr>
      <w:r w:rsidRPr="003354EB">
        <w:t>Research indicates that social support is a key factor in building resilience, highlighting the importance of community connections (Cohen &amp; Wills, 1985).</w:t>
      </w:r>
    </w:p>
    <w:p w14:paraId="39CC9B27" w14:textId="77777777" w:rsidR="003354EB" w:rsidRPr="003354EB" w:rsidRDefault="003354EB" w:rsidP="003354EB">
      <w:pPr>
        <w:rPr>
          <w:b/>
          <w:bCs/>
        </w:rPr>
      </w:pPr>
      <w:r w:rsidRPr="003354EB">
        <w:rPr>
          <w:b/>
          <w:bCs/>
        </w:rPr>
        <w:t>4. Emotion Mitigation Resonance (EMR)</w:t>
      </w:r>
    </w:p>
    <w:p w14:paraId="7968FAEF" w14:textId="77777777" w:rsidR="003354EB" w:rsidRPr="003354EB" w:rsidRDefault="003354EB" w:rsidP="003354EB">
      <w:pPr>
        <w:numPr>
          <w:ilvl w:val="0"/>
          <w:numId w:val="5"/>
        </w:numPr>
      </w:pPr>
      <w:r w:rsidRPr="003354EB">
        <w:rPr>
          <w:b/>
          <w:bCs/>
        </w:rPr>
        <w:t>Emotion Regulation Strategies</w:t>
      </w:r>
      <w:r w:rsidRPr="003354EB">
        <w:t>:</w:t>
      </w:r>
    </w:p>
    <w:p w14:paraId="4B6FA5E0" w14:textId="77777777" w:rsidR="003354EB" w:rsidRPr="003354EB" w:rsidRDefault="003354EB" w:rsidP="003354EB">
      <w:pPr>
        <w:numPr>
          <w:ilvl w:val="1"/>
          <w:numId w:val="5"/>
        </w:numPr>
      </w:pPr>
      <w:r w:rsidRPr="003354EB">
        <w:t xml:space="preserve">Effective emotion regulation techniques, such as cognitive reappraisal and problem-solving, have been shown to reduce emotional distress (Gross, 2015; </w:t>
      </w:r>
      <w:proofErr w:type="spellStart"/>
      <w:r w:rsidRPr="003354EB">
        <w:t>Aldao</w:t>
      </w:r>
      <w:proofErr w:type="spellEnd"/>
      <w:r w:rsidRPr="003354EB">
        <w:t xml:space="preserve"> et al., 2010).</w:t>
      </w:r>
    </w:p>
    <w:p w14:paraId="153B5061" w14:textId="77777777" w:rsidR="003354EB" w:rsidRPr="003354EB" w:rsidRDefault="003354EB" w:rsidP="003354EB">
      <w:pPr>
        <w:numPr>
          <w:ilvl w:val="0"/>
          <w:numId w:val="5"/>
        </w:numPr>
      </w:pPr>
      <w:r w:rsidRPr="003354EB">
        <w:rPr>
          <w:b/>
          <w:bCs/>
        </w:rPr>
        <w:t>Neuroscience Research</w:t>
      </w:r>
      <w:r w:rsidRPr="003354EB">
        <w:t>:</w:t>
      </w:r>
    </w:p>
    <w:p w14:paraId="1F875017" w14:textId="77777777" w:rsidR="003354EB" w:rsidRPr="003354EB" w:rsidRDefault="003354EB" w:rsidP="003354EB">
      <w:pPr>
        <w:numPr>
          <w:ilvl w:val="1"/>
          <w:numId w:val="5"/>
        </w:numPr>
      </w:pPr>
      <w:r w:rsidRPr="003354EB">
        <w:t>Studies in neuroscience demonstrate how understanding the brain's emotional processing can enhance emotional regulation (Davidson, 2000). Neurofeedback and biofeedback interventions are also grounded in this understanding.</w:t>
      </w:r>
    </w:p>
    <w:p w14:paraId="25183456" w14:textId="77777777" w:rsidR="003354EB" w:rsidRPr="003354EB" w:rsidRDefault="003354EB" w:rsidP="003354EB">
      <w:pPr>
        <w:numPr>
          <w:ilvl w:val="0"/>
          <w:numId w:val="5"/>
        </w:numPr>
      </w:pPr>
      <w:r w:rsidRPr="003354EB">
        <w:rPr>
          <w:b/>
          <w:bCs/>
        </w:rPr>
        <w:t>Compassion-Focused Therapy (CFT)</w:t>
      </w:r>
      <w:r w:rsidRPr="003354EB">
        <w:t>:</w:t>
      </w:r>
    </w:p>
    <w:p w14:paraId="2C9C80A4" w14:textId="77777777" w:rsidR="003354EB" w:rsidRPr="003354EB" w:rsidRDefault="003354EB" w:rsidP="003354EB">
      <w:pPr>
        <w:numPr>
          <w:ilvl w:val="1"/>
          <w:numId w:val="5"/>
        </w:numPr>
      </w:pPr>
      <w:r w:rsidRPr="003354EB">
        <w:t>CFT aims to cultivate compassion to help individuals manage their emotions better and mitigate distress, with evidence supporting its effectiveness (Gilbert, 2009).</w:t>
      </w:r>
    </w:p>
    <w:p w14:paraId="0AFFCC4D" w14:textId="77777777" w:rsidR="003354EB" w:rsidRPr="003354EB" w:rsidRDefault="003354EB" w:rsidP="003354EB">
      <w:pPr>
        <w:rPr>
          <w:b/>
          <w:bCs/>
        </w:rPr>
      </w:pPr>
      <w:r w:rsidRPr="003354EB">
        <w:rPr>
          <w:b/>
          <w:bCs/>
        </w:rPr>
        <w:t>Summary</w:t>
      </w:r>
    </w:p>
    <w:p w14:paraId="124D6CB5" w14:textId="77777777" w:rsidR="003354EB" w:rsidRPr="003354EB" w:rsidRDefault="003354EB" w:rsidP="003354EB">
      <w:r w:rsidRPr="003354EB">
        <w:t>These evidence-based practices provide a strong foundation to support the frameworks of Hyper EES, EAT, ERA, and EMR. To validate these practices within your proposal, you can reference specific studies, meta-analyses, and theoretical frameworks that align with your initiatives. This will enhance the credibility of your proposal and demonstrate the potential impact of your programs on emotional regulation and resilience in communities.</w:t>
      </w:r>
    </w:p>
    <w:p w14:paraId="750A8C18" w14:textId="77777777" w:rsidR="003354EB" w:rsidRDefault="003354EB"/>
    <w:sectPr w:rsidR="003354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105B1"/>
    <w:multiLevelType w:val="multilevel"/>
    <w:tmpl w:val="04964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F4555"/>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7C72ED"/>
    <w:multiLevelType w:val="multilevel"/>
    <w:tmpl w:val="74B6F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4652AC"/>
    <w:multiLevelType w:val="multilevel"/>
    <w:tmpl w:val="9F668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2347D2"/>
    <w:multiLevelType w:val="multilevel"/>
    <w:tmpl w:val="0F801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0200585">
    <w:abstractNumId w:val="1"/>
  </w:num>
  <w:num w:numId="2" w16cid:durableId="1756442315">
    <w:abstractNumId w:val="4"/>
  </w:num>
  <w:num w:numId="3" w16cid:durableId="1255237385">
    <w:abstractNumId w:val="3"/>
  </w:num>
  <w:num w:numId="4" w16cid:durableId="1778479701">
    <w:abstractNumId w:val="2"/>
  </w:num>
  <w:num w:numId="5" w16cid:durableId="834146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5EF"/>
    <w:rsid w:val="00004F20"/>
    <w:rsid w:val="00010013"/>
    <w:rsid w:val="00011260"/>
    <w:rsid w:val="00017608"/>
    <w:rsid w:val="000263EB"/>
    <w:rsid w:val="0003741A"/>
    <w:rsid w:val="000606DF"/>
    <w:rsid w:val="00062DA4"/>
    <w:rsid w:val="00065B4F"/>
    <w:rsid w:val="00076A27"/>
    <w:rsid w:val="000A55EF"/>
    <w:rsid w:val="000C72FA"/>
    <w:rsid w:val="0010405B"/>
    <w:rsid w:val="00116DC7"/>
    <w:rsid w:val="001171B9"/>
    <w:rsid w:val="00136B60"/>
    <w:rsid w:val="00144149"/>
    <w:rsid w:val="001459F0"/>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54EB"/>
    <w:rsid w:val="00336638"/>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185FB"/>
  <w15:chartTrackingRefBased/>
  <w15:docId w15:val="{45A7F0A3-4831-4421-8D00-481FC10BD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55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55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55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55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55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55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5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5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5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5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55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55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55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55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55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5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5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5EF"/>
    <w:rPr>
      <w:rFonts w:eastAsiaTheme="majorEastAsia" w:cstheme="majorBidi"/>
      <w:color w:val="272727" w:themeColor="text1" w:themeTint="D8"/>
    </w:rPr>
  </w:style>
  <w:style w:type="paragraph" w:styleId="Title">
    <w:name w:val="Title"/>
    <w:basedOn w:val="Normal"/>
    <w:next w:val="Normal"/>
    <w:link w:val="TitleChar"/>
    <w:uiPriority w:val="10"/>
    <w:qFormat/>
    <w:rsid w:val="000A55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5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5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5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5EF"/>
    <w:pPr>
      <w:spacing w:before="160"/>
      <w:jc w:val="center"/>
    </w:pPr>
    <w:rPr>
      <w:i/>
      <w:iCs/>
      <w:color w:val="404040" w:themeColor="text1" w:themeTint="BF"/>
    </w:rPr>
  </w:style>
  <w:style w:type="character" w:customStyle="1" w:styleId="QuoteChar">
    <w:name w:val="Quote Char"/>
    <w:basedOn w:val="DefaultParagraphFont"/>
    <w:link w:val="Quote"/>
    <w:uiPriority w:val="29"/>
    <w:rsid w:val="000A55EF"/>
    <w:rPr>
      <w:i/>
      <w:iCs/>
      <w:color w:val="404040" w:themeColor="text1" w:themeTint="BF"/>
    </w:rPr>
  </w:style>
  <w:style w:type="paragraph" w:styleId="ListParagraph">
    <w:name w:val="List Paragraph"/>
    <w:basedOn w:val="Normal"/>
    <w:uiPriority w:val="34"/>
    <w:qFormat/>
    <w:rsid w:val="000A55EF"/>
    <w:pPr>
      <w:ind w:left="720"/>
      <w:contextualSpacing/>
    </w:pPr>
  </w:style>
  <w:style w:type="character" w:styleId="IntenseEmphasis">
    <w:name w:val="Intense Emphasis"/>
    <w:basedOn w:val="DefaultParagraphFont"/>
    <w:uiPriority w:val="21"/>
    <w:qFormat/>
    <w:rsid w:val="000A55EF"/>
    <w:rPr>
      <w:i/>
      <w:iCs/>
      <w:color w:val="2F5496" w:themeColor="accent1" w:themeShade="BF"/>
    </w:rPr>
  </w:style>
  <w:style w:type="paragraph" w:styleId="IntenseQuote">
    <w:name w:val="Intense Quote"/>
    <w:basedOn w:val="Normal"/>
    <w:next w:val="Normal"/>
    <w:link w:val="IntenseQuoteChar"/>
    <w:uiPriority w:val="30"/>
    <w:qFormat/>
    <w:rsid w:val="000A55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55EF"/>
    <w:rPr>
      <w:i/>
      <w:iCs/>
      <w:color w:val="2F5496" w:themeColor="accent1" w:themeShade="BF"/>
    </w:rPr>
  </w:style>
  <w:style w:type="character" w:styleId="IntenseReference">
    <w:name w:val="Intense Reference"/>
    <w:basedOn w:val="DefaultParagraphFont"/>
    <w:uiPriority w:val="32"/>
    <w:qFormat/>
    <w:rsid w:val="000A55E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279929">
      <w:bodyDiv w:val="1"/>
      <w:marLeft w:val="0"/>
      <w:marRight w:val="0"/>
      <w:marTop w:val="0"/>
      <w:marBottom w:val="0"/>
      <w:divBdr>
        <w:top w:val="none" w:sz="0" w:space="0" w:color="auto"/>
        <w:left w:val="none" w:sz="0" w:space="0" w:color="auto"/>
        <w:bottom w:val="none" w:sz="0" w:space="0" w:color="auto"/>
        <w:right w:val="none" w:sz="0" w:space="0" w:color="auto"/>
      </w:divBdr>
      <w:divsChild>
        <w:div w:id="1987585321">
          <w:marLeft w:val="0"/>
          <w:marRight w:val="0"/>
          <w:marTop w:val="0"/>
          <w:marBottom w:val="0"/>
          <w:divBdr>
            <w:top w:val="none" w:sz="0" w:space="0" w:color="auto"/>
            <w:left w:val="none" w:sz="0" w:space="0" w:color="auto"/>
            <w:bottom w:val="none" w:sz="0" w:space="0" w:color="auto"/>
            <w:right w:val="none" w:sz="0" w:space="0" w:color="auto"/>
          </w:divBdr>
          <w:divsChild>
            <w:div w:id="1911497313">
              <w:marLeft w:val="0"/>
              <w:marRight w:val="0"/>
              <w:marTop w:val="0"/>
              <w:marBottom w:val="0"/>
              <w:divBdr>
                <w:top w:val="none" w:sz="0" w:space="0" w:color="auto"/>
                <w:left w:val="none" w:sz="0" w:space="0" w:color="auto"/>
                <w:bottom w:val="none" w:sz="0" w:space="0" w:color="auto"/>
                <w:right w:val="none" w:sz="0" w:space="0" w:color="auto"/>
              </w:divBdr>
              <w:divsChild>
                <w:div w:id="624197137">
                  <w:marLeft w:val="0"/>
                  <w:marRight w:val="0"/>
                  <w:marTop w:val="0"/>
                  <w:marBottom w:val="0"/>
                  <w:divBdr>
                    <w:top w:val="none" w:sz="0" w:space="0" w:color="auto"/>
                    <w:left w:val="none" w:sz="0" w:space="0" w:color="auto"/>
                    <w:bottom w:val="none" w:sz="0" w:space="0" w:color="auto"/>
                    <w:right w:val="none" w:sz="0" w:space="0" w:color="auto"/>
                  </w:divBdr>
                  <w:divsChild>
                    <w:div w:id="166871245">
                      <w:marLeft w:val="0"/>
                      <w:marRight w:val="0"/>
                      <w:marTop w:val="0"/>
                      <w:marBottom w:val="0"/>
                      <w:divBdr>
                        <w:top w:val="none" w:sz="0" w:space="0" w:color="auto"/>
                        <w:left w:val="none" w:sz="0" w:space="0" w:color="auto"/>
                        <w:bottom w:val="none" w:sz="0" w:space="0" w:color="auto"/>
                        <w:right w:val="none" w:sz="0" w:space="0" w:color="auto"/>
                      </w:divBdr>
                      <w:divsChild>
                        <w:div w:id="802230533">
                          <w:marLeft w:val="0"/>
                          <w:marRight w:val="0"/>
                          <w:marTop w:val="0"/>
                          <w:marBottom w:val="0"/>
                          <w:divBdr>
                            <w:top w:val="none" w:sz="0" w:space="0" w:color="auto"/>
                            <w:left w:val="none" w:sz="0" w:space="0" w:color="auto"/>
                            <w:bottom w:val="none" w:sz="0" w:space="0" w:color="auto"/>
                            <w:right w:val="none" w:sz="0" w:space="0" w:color="auto"/>
                          </w:divBdr>
                          <w:divsChild>
                            <w:div w:id="115880431">
                              <w:marLeft w:val="0"/>
                              <w:marRight w:val="0"/>
                              <w:marTop w:val="0"/>
                              <w:marBottom w:val="0"/>
                              <w:divBdr>
                                <w:top w:val="none" w:sz="0" w:space="0" w:color="auto"/>
                                <w:left w:val="none" w:sz="0" w:space="0" w:color="auto"/>
                                <w:bottom w:val="none" w:sz="0" w:space="0" w:color="auto"/>
                                <w:right w:val="none" w:sz="0" w:space="0" w:color="auto"/>
                              </w:divBdr>
                              <w:divsChild>
                                <w:div w:id="1054737495">
                                  <w:marLeft w:val="0"/>
                                  <w:marRight w:val="0"/>
                                  <w:marTop w:val="0"/>
                                  <w:marBottom w:val="0"/>
                                  <w:divBdr>
                                    <w:top w:val="none" w:sz="0" w:space="0" w:color="auto"/>
                                    <w:left w:val="none" w:sz="0" w:space="0" w:color="auto"/>
                                    <w:bottom w:val="none" w:sz="0" w:space="0" w:color="auto"/>
                                    <w:right w:val="none" w:sz="0" w:space="0" w:color="auto"/>
                                  </w:divBdr>
                                  <w:divsChild>
                                    <w:div w:id="552369">
                                      <w:marLeft w:val="0"/>
                                      <w:marRight w:val="0"/>
                                      <w:marTop w:val="0"/>
                                      <w:marBottom w:val="0"/>
                                      <w:divBdr>
                                        <w:top w:val="none" w:sz="0" w:space="0" w:color="auto"/>
                                        <w:left w:val="none" w:sz="0" w:space="0" w:color="auto"/>
                                        <w:bottom w:val="none" w:sz="0" w:space="0" w:color="auto"/>
                                        <w:right w:val="none" w:sz="0" w:space="0" w:color="auto"/>
                                      </w:divBdr>
                                      <w:divsChild>
                                        <w:div w:id="1373504482">
                                          <w:marLeft w:val="0"/>
                                          <w:marRight w:val="0"/>
                                          <w:marTop w:val="0"/>
                                          <w:marBottom w:val="0"/>
                                          <w:divBdr>
                                            <w:top w:val="none" w:sz="0" w:space="0" w:color="auto"/>
                                            <w:left w:val="none" w:sz="0" w:space="0" w:color="auto"/>
                                            <w:bottom w:val="none" w:sz="0" w:space="0" w:color="auto"/>
                                            <w:right w:val="none" w:sz="0" w:space="0" w:color="auto"/>
                                          </w:divBdr>
                                          <w:divsChild>
                                            <w:div w:id="195698567">
                                              <w:marLeft w:val="0"/>
                                              <w:marRight w:val="0"/>
                                              <w:marTop w:val="0"/>
                                              <w:marBottom w:val="0"/>
                                              <w:divBdr>
                                                <w:top w:val="none" w:sz="0" w:space="0" w:color="auto"/>
                                                <w:left w:val="none" w:sz="0" w:space="0" w:color="auto"/>
                                                <w:bottom w:val="none" w:sz="0" w:space="0" w:color="auto"/>
                                                <w:right w:val="none" w:sz="0" w:space="0" w:color="auto"/>
                                              </w:divBdr>
                                              <w:divsChild>
                                                <w:div w:id="1554343253">
                                                  <w:marLeft w:val="0"/>
                                                  <w:marRight w:val="0"/>
                                                  <w:marTop w:val="0"/>
                                                  <w:marBottom w:val="0"/>
                                                  <w:divBdr>
                                                    <w:top w:val="none" w:sz="0" w:space="0" w:color="auto"/>
                                                    <w:left w:val="none" w:sz="0" w:space="0" w:color="auto"/>
                                                    <w:bottom w:val="none" w:sz="0" w:space="0" w:color="auto"/>
                                                    <w:right w:val="none" w:sz="0" w:space="0" w:color="auto"/>
                                                  </w:divBdr>
                                                  <w:divsChild>
                                                    <w:div w:id="1322739198">
                                                      <w:marLeft w:val="0"/>
                                                      <w:marRight w:val="0"/>
                                                      <w:marTop w:val="0"/>
                                                      <w:marBottom w:val="0"/>
                                                      <w:divBdr>
                                                        <w:top w:val="none" w:sz="0" w:space="0" w:color="auto"/>
                                                        <w:left w:val="none" w:sz="0" w:space="0" w:color="auto"/>
                                                        <w:bottom w:val="none" w:sz="0" w:space="0" w:color="auto"/>
                                                        <w:right w:val="none" w:sz="0" w:space="0" w:color="auto"/>
                                                      </w:divBdr>
                                                      <w:divsChild>
                                                        <w:div w:id="26111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648516">
                                              <w:marLeft w:val="0"/>
                                              <w:marRight w:val="0"/>
                                              <w:marTop w:val="0"/>
                                              <w:marBottom w:val="0"/>
                                              <w:divBdr>
                                                <w:top w:val="none" w:sz="0" w:space="0" w:color="auto"/>
                                                <w:left w:val="none" w:sz="0" w:space="0" w:color="auto"/>
                                                <w:bottom w:val="none" w:sz="0" w:space="0" w:color="auto"/>
                                                <w:right w:val="none" w:sz="0" w:space="0" w:color="auto"/>
                                              </w:divBdr>
                                              <w:divsChild>
                                                <w:div w:id="1368140818">
                                                  <w:marLeft w:val="0"/>
                                                  <w:marRight w:val="0"/>
                                                  <w:marTop w:val="0"/>
                                                  <w:marBottom w:val="0"/>
                                                  <w:divBdr>
                                                    <w:top w:val="none" w:sz="0" w:space="0" w:color="auto"/>
                                                    <w:left w:val="none" w:sz="0" w:space="0" w:color="auto"/>
                                                    <w:bottom w:val="none" w:sz="0" w:space="0" w:color="auto"/>
                                                    <w:right w:val="none" w:sz="0" w:space="0" w:color="auto"/>
                                                  </w:divBdr>
                                                  <w:divsChild>
                                                    <w:div w:id="1464082883">
                                                      <w:marLeft w:val="0"/>
                                                      <w:marRight w:val="0"/>
                                                      <w:marTop w:val="0"/>
                                                      <w:marBottom w:val="0"/>
                                                      <w:divBdr>
                                                        <w:top w:val="none" w:sz="0" w:space="0" w:color="auto"/>
                                                        <w:left w:val="none" w:sz="0" w:space="0" w:color="auto"/>
                                                        <w:bottom w:val="none" w:sz="0" w:space="0" w:color="auto"/>
                                                        <w:right w:val="none" w:sz="0" w:space="0" w:color="auto"/>
                                                      </w:divBdr>
                                                      <w:divsChild>
                                                        <w:div w:id="209473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9434155">
          <w:marLeft w:val="0"/>
          <w:marRight w:val="0"/>
          <w:marTop w:val="0"/>
          <w:marBottom w:val="0"/>
          <w:divBdr>
            <w:top w:val="none" w:sz="0" w:space="0" w:color="auto"/>
            <w:left w:val="none" w:sz="0" w:space="0" w:color="auto"/>
            <w:bottom w:val="none" w:sz="0" w:space="0" w:color="auto"/>
            <w:right w:val="none" w:sz="0" w:space="0" w:color="auto"/>
          </w:divBdr>
          <w:divsChild>
            <w:div w:id="1999534347">
              <w:marLeft w:val="0"/>
              <w:marRight w:val="0"/>
              <w:marTop w:val="0"/>
              <w:marBottom w:val="0"/>
              <w:divBdr>
                <w:top w:val="none" w:sz="0" w:space="0" w:color="auto"/>
                <w:left w:val="none" w:sz="0" w:space="0" w:color="auto"/>
                <w:bottom w:val="none" w:sz="0" w:space="0" w:color="auto"/>
                <w:right w:val="none" w:sz="0" w:space="0" w:color="auto"/>
              </w:divBdr>
              <w:divsChild>
                <w:div w:id="881984318">
                  <w:marLeft w:val="0"/>
                  <w:marRight w:val="0"/>
                  <w:marTop w:val="0"/>
                  <w:marBottom w:val="0"/>
                  <w:divBdr>
                    <w:top w:val="none" w:sz="0" w:space="0" w:color="auto"/>
                    <w:left w:val="none" w:sz="0" w:space="0" w:color="auto"/>
                    <w:bottom w:val="none" w:sz="0" w:space="0" w:color="auto"/>
                    <w:right w:val="none" w:sz="0" w:space="0" w:color="auto"/>
                  </w:divBdr>
                  <w:divsChild>
                    <w:div w:id="1981184243">
                      <w:marLeft w:val="0"/>
                      <w:marRight w:val="0"/>
                      <w:marTop w:val="0"/>
                      <w:marBottom w:val="0"/>
                      <w:divBdr>
                        <w:top w:val="none" w:sz="0" w:space="0" w:color="auto"/>
                        <w:left w:val="none" w:sz="0" w:space="0" w:color="auto"/>
                        <w:bottom w:val="none" w:sz="0" w:space="0" w:color="auto"/>
                        <w:right w:val="none" w:sz="0" w:space="0" w:color="auto"/>
                      </w:divBdr>
                      <w:divsChild>
                        <w:div w:id="790175299">
                          <w:marLeft w:val="0"/>
                          <w:marRight w:val="0"/>
                          <w:marTop w:val="0"/>
                          <w:marBottom w:val="0"/>
                          <w:divBdr>
                            <w:top w:val="none" w:sz="0" w:space="0" w:color="auto"/>
                            <w:left w:val="none" w:sz="0" w:space="0" w:color="auto"/>
                            <w:bottom w:val="none" w:sz="0" w:space="0" w:color="auto"/>
                            <w:right w:val="none" w:sz="0" w:space="0" w:color="auto"/>
                          </w:divBdr>
                          <w:divsChild>
                            <w:div w:id="418915982">
                              <w:marLeft w:val="0"/>
                              <w:marRight w:val="0"/>
                              <w:marTop w:val="0"/>
                              <w:marBottom w:val="0"/>
                              <w:divBdr>
                                <w:top w:val="none" w:sz="0" w:space="0" w:color="auto"/>
                                <w:left w:val="none" w:sz="0" w:space="0" w:color="auto"/>
                                <w:bottom w:val="none" w:sz="0" w:space="0" w:color="auto"/>
                                <w:right w:val="none" w:sz="0" w:space="0" w:color="auto"/>
                              </w:divBdr>
                              <w:divsChild>
                                <w:div w:id="2016953169">
                                  <w:marLeft w:val="0"/>
                                  <w:marRight w:val="0"/>
                                  <w:marTop w:val="0"/>
                                  <w:marBottom w:val="0"/>
                                  <w:divBdr>
                                    <w:top w:val="none" w:sz="0" w:space="0" w:color="auto"/>
                                    <w:left w:val="none" w:sz="0" w:space="0" w:color="auto"/>
                                    <w:bottom w:val="none" w:sz="0" w:space="0" w:color="auto"/>
                                    <w:right w:val="none" w:sz="0" w:space="0" w:color="auto"/>
                                  </w:divBdr>
                                  <w:divsChild>
                                    <w:div w:id="344720014">
                                      <w:marLeft w:val="0"/>
                                      <w:marRight w:val="0"/>
                                      <w:marTop w:val="0"/>
                                      <w:marBottom w:val="0"/>
                                      <w:divBdr>
                                        <w:top w:val="none" w:sz="0" w:space="0" w:color="auto"/>
                                        <w:left w:val="none" w:sz="0" w:space="0" w:color="auto"/>
                                        <w:bottom w:val="none" w:sz="0" w:space="0" w:color="auto"/>
                                        <w:right w:val="none" w:sz="0" w:space="0" w:color="auto"/>
                                      </w:divBdr>
                                      <w:divsChild>
                                        <w:div w:id="1787582447">
                                          <w:marLeft w:val="0"/>
                                          <w:marRight w:val="0"/>
                                          <w:marTop w:val="0"/>
                                          <w:marBottom w:val="0"/>
                                          <w:divBdr>
                                            <w:top w:val="none" w:sz="0" w:space="0" w:color="auto"/>
                                            <w:left w:val="none" w:sz="0" w:space="0" w:color="auto"/>
                                            <w:bottom w:val="none" w:sz="0" w:space="0" w:color="auto"/>
                                            <w:right w:val="none" w:sz="0" w:space="0" w:color="auto"/>
                                          </w:divBdr>
                                          <w:divsChild>
                                            <w:div w:id="1130169781">
                                              <w:marLeft w:val="0"/>
                                              <w:marRight w:val="0"/>
                                              <w:marTop w:val="0"/>
                                              <w:marBottom w:val="0"/>
                                              <w:divBdr>
                                                <w:top w:val="none" w:sz="0" w:space="0" w:color="auto"/>
                                                <w:left w:val="none" w:sz="0" w:space="0" w:color="auto"/>
                                                <w:bottom w:val="none" w:sz="0" w:space="0" w:color="auto"/>
                                                <w:right w:val="none" w:sz="0" w:space="0" w:color="auto"/>
                                              </w:divBdr>
                                              <w:divsChild>
                                                <w:div w:id="4174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2951799">
      <w:bodyDiv w:val="1"/>
      <w:marLeft w:val="0"/>
      <w:marRight w:val="0"/>
      <w:marTop w:val="0"/>
      <w:marBottom w:val="0"/>
      <w:divBdr>
        <w:top w:val="none" w:sz="0" w:space="0" w:color="auto"/>
        <w:left w:val="none" w:sz="0" w:space="0" w:color="auto"/>
        <w:bottom w:val="none" w:sz="0" w:space="0" w:color="auto"/>
        <w:right w:val="none" w:sz="0" w:space="0" w:color="auto"/>
      </w:divBdr>
      <w:divsChild>
        <w:div w:id="566108865">
          <w:marLeft w:val="0"/>
          <w:marRight w:val="0"/>
          <w:marTop w:val="0"/>
          <w:marBottom w:val="0"/>
          <w:divBdr>
            <w:top w:val="none" w:sz="0" w:space="0" w:color="auto"/>
            <w:left w:val="none" w:sz="0" w:space="0" w:color="auto"/>
            <w:bottom w:val="none" w:sz="0" w:space="0" w:color="auto"/>
            <w:right w:val="none" w:sz="0" w:space="0" w:color="auto"/>
          </w:divBdr>
          <w:divsChild>
            <w:div w:id="988283822">
              <w:marLeft w:val="0"/>
              <w:marRight w:val="0"/>
              <w:marTop w:val="0"/>
              <w:marBottom w:val="0"/>
              <w:divBdr>
                <w:top w:val="none" w:sz="0" w:space="0" w:color="auto"/>
                <w:left w:val="none" w:sz="0" w:space="0" w:color="auto"/>
                <w:bottom w:val="none" w:sz="0" w:space="0" w:color="auto"/>
                <w:right w:val="none" w:sz="0" w:space="0" w:color="auto"/>
              </w:divBdr>
              <w:divsChild>
                <w:div w:id="936140294">
                  <w:marLeft w:val="0"/>
                  <w:marRight w:val="0"/>
                  <w:marTop w:val="0"/>
                  <w:marBottom w:val="0"/>
                  <w:divBdr>
                    <w:top w:val="none" w:sz="0" w:space="0" w:color="auto"/>
                    <w:left w:val="none" w:sz="0" w:space="0" w:color="auto"/>
                    <w:bottom w:val="none" w:sz="0" w:space="0" w:color="auto"/>
                    <w:right w:val="none" w:sz="0" w:space="0" w:color="auto"/>
                  </w:divBdr>
                  <w:divsChild>
                    <w:div w:id="831221008">
                      <w:marLeft w:val="0"/>
                      <w:marRight w:val="0"/>
                      <w:marTop w:val="0"/>
                      <w:marBottom w:val="0"/>
                      <w:divBdr>
                        <w:top w:val="none" w:sz="0" w:space="0" w:color="auto"/>
                        <w:left w:val="none" w:sz="0" w:space="0" w:color="auto"/>
                        <w:bottom w:val="none" w:sz="0" w:space="0" w:color="auto"/>
                        <w:right w:val="none" w:sz="0" w:space="0" w:color="auto"/>
                      </w:divBdr>
                      <w:divsChild>
                        <w:div w:id="315457092">
                          <w:marLeft w:val="0"/>
                          <w:marRight w:val="0"/>
                          <w:marTop w:val="0"/>
                          <w:marBottom w:val="0"/>
                          <w:divBdr>
                            <w:top w:val="none" w:sz="0" w:space="0" w:color="auto"/>
                            <w:left w:val="none" w:sz="0" w:space="0" w:color="auto"/>
                            <w:bottom w:val="none" w:sz="0" w:space="0" w:color="auto"/>
                            <w:right w:val="none" w:sz="0" w:space="0" w:color="auto"/>
                          </w:divBdr>
                          <w:divsChild>
                            <w:div w:id="1112019206">
                              <w:marLeft w:val="0"/>
                              <w:marRight w:val="0"/>
                              <w:marTop w:val="0"/>
                              <w:marBottom w:val="0"/>
                              <w:divBdr>
                                <w:top w:val="none" w:sz="0" w:space="0" w:color="auto"/>
                                <w:left w:val="none" w:sz="0" w:space="0" w:color="auto"/>
                                <w:bottom w:val="none" w:sz="0" w:space="0" w:color="auto"/>
                                <w:right w:val="none" w:sz="0" w:space="0" w:color="auto"/>
                              </w:divBdr>
                              <w:divsChild>
                                <w:div w:id="1515415611">
                                  <w:marLeft w:val="0"/>
                                  <w:marRight w:val="0"/>
                                  <w:marTop w:val="0"/>
                                  <w:marBottom w:val="0"/>
                                  <w:divBdr>
                                    <w:top w:val="none" w:sz="0" w:space="0" w:color="auto"/>
                                    <w:left w:val="none" w:sz="0" w:space="0" w:color="auto"/>
                                    <w:bottom w:val="none" w:sz="0" w:space="0" w:color="auto"/>
                                    <w:right w:val="none" w:sz="0" w:space="0" w:color="auto"/>
                                  </w:divBdr>
                                  <w:divsChild>
                                    <w:div w:id="977614681">
                                      <w:marLeft w:val="0"/>
                                      <w:marRight w:val="0"/>
                                      <w:marTop w:val="0"/>
                                      <w:marBottom w:val="0"/>
                                      <w:divBdr>
                                        <w:top w:val="none" w:sz="0" w:space="0" w:color="auto"/>
                                        <w:left w:val="none" w:sz="0" w:space="0" w:color="auto"/>
                                        <w:bottom w:val="none" w:sz="0" w:space="0" w:color="auto"/>
                                        <w:right w:val="none" w:sz="0" w:space="0" w:color="auto"/>
                                      </w:divBdr>
                                      <w:divsChild>
                                        <w:div w:id="2022463692">
                                          <w:marLeft w:val="0"/>
                                          <w:marRight w:val="0"/>
                                          <w:marTop w:val="0"/>
                                          <w:marBottom w:val="0"/>
                                          <w:divBdr>
                                            <w:top w:val="none" w:sz="0" w:space="0" w:color="auto"/>
                                            <w:left w:val="none" w:sz="0" w:space="0" w:color="auto"/>
                                            <w:bottom w:val="none" w:sz="0" w:space="0" w:color="auto"/>
                                            <w:right w:val="none" w:sz="0" w:space="0" w:color="auto"/>
                                          </w:divBdr>
                                          <w:divsChild>
                                            <w:div w:id="1353843615">
                                              <w:marLeft w:val="0"/>
                                              <w:marRight w:val="0"/>
                                              <w:marTop w:val="0"/>
                                              <w:marBottom w:val="0"/>
                                              <w:divBdr>
                                                <w:top w:val="none" w:sz="0" w:space="0" w:color="auto"/>
                                                <w:left w:val="none" w:sz="0" w:space="0" w:color="auto"/>
                                                <w:bottom w:val="none" w:sz="0" w:space="0" w:color="auto"/>
                                                <w:right w:val="none" w:sz="0" w:space="0" w:color="auto"/>
                                              </w:divBdr>
                                              <w:divsChild>
                                                <w:div w:id="1014376556">
                                                  <w:marLeft w:val="0"/>
                                                  <w:marRight w:val="0"/>
                                                  <w:marTop w:val="0"/>
                                                  <w:marBottom w:val="0"/>
                                                  <w:divBdr>
                                                    <w:top w:val="none" w:sz="0" w:space="0" w:color="auto"/>
                                                    <w:left w:val="none" w:sz="0" w:space="0" w:color="auto"/>
                                                    <w:bottom w:val="none" w:sz="0" w:space="0" w:color="auto"/>
                                                    <w:right w:val="none" w:sz="0" w:space="0" w:color="auto"/>
                                                  </w:divBdr>
                                                  <w:divsChild>
                                                    <w:div w:id="480315404">
                                                      <w:marLeft w:val="0"/>
                                                      <w:marRight w:val="0"/>
                                                      <w:marTop w:val="0"/>
                                                      <w:marBottom w:val="0"/>
                                                      <w:divBdr>
                                                        <w:top w:val="none" w:sz="0" w:space="0" w:color="auto"/>
                                                        <w:left w:val="none" w:sz="0" w:space="0" w:color="auto"/>
                                                        <w:bottom w:val="none" w:sz="0" w:space="0" w:color="auto"/>
                                                        <w:right w:val="none" w:sz="0" w:space="0" w:color="auto"/>
                                                      </w:divBdr>
                                                      <w:divsChild>
                                                        <w:div w:id="19905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698846">
                                              <w:marLeft w:val="0"/>
                                              <w:marRight w:val="0"/>
                                              <w:marTop w:val="0"/>
                                              <w:marBottom w:val="0"/>
                                              <w:divBdr>
                                                <w:top w:val="none" w:sz="0" w:space="0" w:color="auto"/>
                                                <w:left w:val="none" w:sz="0" w:space="0" w:color="auto"/>
                                                <w:bottom w:val="none" w:sz="0" w:space="0" w:color="auto"/>
                                                <w:right w:val="none" w:sz="0" w:space="0" w:color="auto"/>
                                              </w:divBdr>
                                              <w:divsChild>
                                                <w:div w:id="2138378299">
                                                  <w:marLeft w:val="0"/>
                                                  <w:marRight w:val="0"/>
                                                  <w:marTop w:val="0"/>
                                                  <w:marBottom w:val="0"/>
                                                  <w:divBdr>
                                                    <w:top w:val="none" w:sz="0" w:space="0" w:color="auto"/>
                                                    <w:left w:val="none" w:sz="0" w:space="0" w:color="auto"/>
                                                    <w:bottom w:val="none" w:sz="0" w:space="0" w:color="auto"/>
                                                    <w:right w:val="none" w:sz="0" w:space="0" w:color="auto"/>
                                                  </w:divBdr>
                                                  <w:divsChild>
                                                    <w:div w:id="1794785748">
                                                      <w:marLeft w:val="0"/>
                                                      <w:marRight w:val="0"/>
                                                      <w:marTop w:val="0"/>
                                                      <w:marBottom w:val="0"/>
                                                      <w:divBdr>
                                                        <w:top w:val="none" w:sz="0" w:space="0" w:color="auto"/>
                                                        <w:left w:val="none" w:sz="0" w:space="0" w:color="auto"/>
                                                        <w:bottom w:val="none" w:sz="0" w:space="0" w:color="auto"/>
                                                        <w:right w:val="none" w:sz="0" w:space="0" w:color="auto"/>
                                                      </w:divBdr>
                                                      <w:divsChild>
                                                        <w:div w:id="17575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5698434">
          <w:marLeft w:val="0"/>
          <w:marRight w:val="0"/>
          <w:marTop w:val="0"/>
          <w:marBottom w:val="0"/>
          <w:divBdr>
            <w:top w:val="none" w:sz="0" w:space="0" w:color="auto"/>
            <w:left w:val="none" w:sz="0" w:space="0" w:color="auto"/>
            <w:bottom w:val="none" w:sz="0" w:space="0" w:color="auto"/>
            <w:right w:val="none" w:sz="0" w:space="0" w:color="auto"/>
          </w:divBdr>
          <w:divsChild>
            <w:div w:id="1820725289">
              <w:marLeft w:val="0"/>
              <w:marRight w:val="0"/>
              <w:marTop w:val="0"/>
              <w:marBottom w:val="0"/>
              <w:divBdr>
                <w:top w:val="none" w:sz="0" w:space="0" w:color="auto"/>
                <w:left w:val="none" w:sz="0" w:space="0" w:color="auto"/>
                <w:bottom w:val="none" w:sz="0" w:space="0" w:color="auto"/>
                <w:right w:val="none" w:sz="0" w:space="0" w:color="auto"/>
              </w:divBdr>
              <w:divsChild>
                <w:div w:id="1548758559">
                  <w:marLeft w:val="0"/>
                  <w:marRight w:val="0"/>
                  <w:marTop w:val="0"/>
                  <w:marBottom w:val="0"/>
                  <w:divBdr>
                    <w:top w:val="none" w:sz="0" w:space="0" w:color="auto"/>
                    <w:left w:val="none" w:sz="0" w:space="0" w:color="auto"/>
                    <w:bottom w:val="none" w:sz="0" w:space="0" w:color="auto"/>
                    <w:right w:val="none" w:sz="0" w:space="0" w:color="auto"/>
                  </w:divBdr>
                  <w:divsChild>
                    <w:div w:id="1805417423">
                      <w:marLeft w:val="0"/>
                      <w:marRight w:val="0"/>
                      <w:marTop w:val="0"/>
                      <w:marBottom w:val="0"/>
                      <w:divBdr>
                        <w:top w:val="none" w:sz="0" w:space="0" w:color="auto"/>
                        <w:left w:val="none" w:sz="0" w:space="0" w:color="auto"/>
                        <w:bottom w:val="none" w:sz="0" w:space="0" w:color="auto"/>
                        <w:right w:val="none" w:sz="0" w:space="0" w:color="auto"/>
                      </w:divBdr>
                      <w:divsChild>
                        <w:div w:id="1471483374">
                          <w:marLeft w:val="0"/>
                          <w:marRight w:val="0"/>
                          <w:marTop w:val="0"/>
                          <w:marBottom w:val="0"/>
                          <w:divBdr>
                            <w:top w:val="none" w:sz="0" w:space="0" w:color="auto"/>
                            <w:left w:val="none" w:sz="0" w:space="0" w:color="auto"/>
                            <w:bottom w:val="none" w:sz="0" w:space="0" w:color="auto"/>
                            <w:right w:val="none" w:sz="0" w:space="0" w:color="auto"/>
                          </w:divBdr>
                          <w:divsChild>
                            <w:div w:id="1291589396">
                              <w:marLeft w:val="0"/>
                              <w:marRight w:val="0"/>
                              <w:marTop w:val="0"/>
                              <w:marBottom w:val="0"/>
                              <w:divBdr>
                                <w:top w:val="none" w:sz="0" w:space="0" w:color="auto"/>
                                <w:left w:val="none" w:sz="0" w:space="0" w:color="auto"/>
                                <w:bottom w:val="none" w:sz="0" w:space="0" w:color="auto"/>
                                <w:right w:val="none" w:sz="0" w:space="0" w:color="auto"/>
                              </w:divBdr>
                              <w:divsChild>
                                <w:div w:id="2083747627">
                                  <w:marLeft w:val="0"/>
                                  <w:marRight w:val="0"/>
                                  <w:marTop w:val="0"/>
                                  <w:marBottom w:val="0"/>
                                  <w:divBdr>
                                    <w:top w:val="none" w:sz="0" w:space="0" w:color="auto"/>
                                    <w:left w:val="none" w:sz="0" w:space="0" w:color="auto"/>
                                    <w:bottom w:val="none" w:sz="0" w:space="0" w:color="auto"/>
                                    <w:right w:val="none" w:sz="0" w:space="0" w:color="auto"/>
                                  </w:divBdr>
                                  <w:divsChild>
                                    <w:div w:id="452019588">
                                      <w:marLeft w:val="0"/>
                                      <w:marRight w:val="0"/>
                                      <w:marTop w:val="0"/>
                                      <w:marBottom w:val="0"/>
                                      <w:divBdr>
                                        <w:top w:val="none" w:sz="0" w:space="0" w:color="auto"/>
                                        <w:left w:val="none" w:sz="0" w:space="0" w:color="auto"/>
                                        <w:bottom w:val="none" w:sz="0" w:space="0" w:color="auto"/>
                                        <w:right w:val="none" w:sz="0" w:space="0" w:color="auto"/>
                                      </w:divBdr>
                                      <w:divsChild>
                                        <w:div w:id="702245996">
                                          <w:marLeft w:val="0"/>
                                          <w:marRight w:val="0"/>
                                          <w:marTop w:val="0"/>
                                          <w:marBottom w:val="0"/>
                                          <w:divBdr>
                                            <w:top w:val="none" w:sz="0" w:space="0" w:color="auto"/>
                                            <w:left w:val="none" w:sz="0" w:space="0" w:color="auto"/>
                                            <w:bottom w:val="none" w:sz="0" w:space="0" w:color="auto"/>
                                            <w:right w:val="none" w:sz="0" w:space="0" w:color="auto"/>
                                          </w:divBdr>
                                          <w:divsChild>
                                            <w:div w:id="1029526181">
                                              <w:marLeft w:val="0"/>
                                              <w:marRight w:val="0"/>
                                              <w:marTop w:val="0"/>
                                              <w:marBottom w:val="0"/>
                                              <w:divBdr>
                                                <w:top w:val="none" w:sz="0" w:space="0" w:color="auto"/>
                                                <w:left w:val="none" w:sz="0" w:space="0" w:color="auto"/>
                                                <w:bottom w:val="none" w:sz="0" w:space="0" w:color="auto"/>
                                                <w:right w:val="none" w:sz="0" w:space="0" w:color="auto"/>
                                              </w:divBdr>
                                              <w:divsChild>
                                                <w:div w:id="173809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8075859">
      <w:bodyDiv w:val="1"/>
      <w:marLeft w:val="0"/>
      <w:marRight w:val="0"/>
      <w:marTop w:val="0"/>
      <w:marBottom w:val="0"/>
      <w:divBdr>
        <w:top w:val="none" w:sz="0" w:space="0" w:color="auto"/>
        <w:left w:val="none" w:sz="0" w:space="0" w:color="auto"/>
        <w:bottom w:val="none" w:sz="0" w:space="0" w:color="auto"/>
        <w:right w:val="none" w:sz="0" w:space="0" w:color="auto"/>
      </w:divBdr>
    </w:div>
    <w:div w:id="129324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4977</Characters>
  <Application>Microsoft Office Word</Application>
  <DocSecurity>0</DocSecurity>
  <Lines>41</Lines>
  <Paragraphs>11</Paragraphs>
  <ScaleCrop>false</ScaleCrop>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2</cp:revision>
  <dcterms:created xsi:type="dcterms:W3CDTF">2024-10-14T19:15:00Z</dcterms:created>
  <dcterms:modified xsi:type="dcterms:W3CDTF">2024-10-15T19:05:00Z</dcterms:modified>
</cp:coreProperties>
</file>