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CAE10" w14:textId="77777777" w:rsidR="00A71707" w:rsidRPr="00A71707" w:rsidRDefault="00A71707" w:rsidP="00A71707">
      <w:pPr>
        <w:rPr>
          <w:b/>
          <w:bCs/>
        </w:rPr>
      </w:pPr>
      <w:r w:rsidRPr="00A71707">
        <w:rPr>
          <w:b/>
          <w:bCs/>
        </w:rPr>
        <w:t>What is the true nature of consciousness?</w:t>
      </w:r>
    </w:p>
    <w:p w14:paraId="6C3E7D84" w14:textId="77777777" w:rsidR="00A71707" w:rsidRPr="00A71707" w:rsidRDefault="00A71707" w:rsidP="00A71707">
      <w:r w:rsidRPr="00A71707">
        <w:rPr>
          <w:b/>
          <w:bCs/>
        </w:rPr>
        <w:t>Expanded Insight</w:t>
      </w:r>
      <w:r w:rsidRPr="00A71707">
        <w:t>: Consciousness is a multifaceted phenomenon encompassing self-awareness, sensory perception, thought processes, and emotional experiences. It raises fundamental questions about identity, existence, and the nature of reality. Philosophers like René Descartes pondered whether consciousness is a distinct entity from the physical body, famously declaring, “I think, therefore I am.” In contrast, contemporary scientists explore consciousness through cognitive neuroscience, aiming to unravel the neural correlates of awareness and perception.</w:t>
      </w:r>
    </w:p>
    <w:p w14:paraId="34622BC3" w14:textId="77777777" w:rsidR="00A71707" w:rsidRPr="00A71707" w:rsidRDefault="00A71707" w:rsidP="00A71707">
      <w:r w:rsidRPr="00A71707">
        <w:t>Furthermore, theories such as Integrated Information Theory (IIT) suggest that consciousness arises from the complex interactions of information within a system, raising questions about how consciousness might manifest in non-human entities or artificial intelligence (</w:t>
      </w:r>
      <w:proofErr w:type="spellStart"/>
      <w:r w:rsidRPr="00A71707">
        <w:t>Tononi</w:t>
      </w:r>
      <w:proofErr w:type="spellEnd"/>
      <w:r w:rsidRPr="00A71707">
        <w:t>, 2012).</w:t>
      </w:r>
    </w:p>
    <w:p w14:paraId="3535A697" w14:textId="77777777" w:rsidR="00A71707" w:rsidRPr="00A71707" w:rsidRDefault="00A71707" w:rsidP="00A71707">
      <w:r w:rsidRPr="00A71707">
        <w:rPr>
          <w:b/>
          <w:bCs/>
        </w:rPr>
        <w:t>Role in LHS</w:t>
      </w:r>
      <w:r w:rsidRPr="00A71707">
        <w:t>: Liar's Heir Syndrome (LHS) deeply intertwines with consciousness, as inherited beliefs shape individual awareness and understanding of the world. Generational deceptions can create a filtered consciousness that distorts reality, making it challenging for individuals to discern truth from falsehood. Studies show that children exposed to consistent deceit may struggle with critical thinking and self-reflection (Kagan, 1981), impacting their capacity to form authentic identities.</w:t>
      </w:r>
    </w:p>
    <w:p w14:paraId="6644C505" w14:textId="77777777" w:rsidR="00A71707" w:rsidRPr="00A71707" w:rsidRDefault="00A71707" w:rsidP="00A71707">
      <w:pPr>
        <w:rPr>
          <w:b/>
          <w:bCs/>
        </w:rPr>
      </w:pPr>
      <w:r w:rsidRPr="00A71707">
        <w:rPr>
          <w:b/>
          <w:bCs/>
        </w:rPr>
        <w:t>2. How do our beliefs shape reality?</w:t>
      </w:r>
    </w:p>
    <w:p w14:paraId="77474CAB" w14:textId="77777777" w:rsidR="00A71707" w:rsidRPr="00A71707" w:rsidRDefault="00A71707" w:rsidP="00A71707">
      <w:r w:rsidRPr="00A71707">
        <w:rPr>
          <w:b/>
          <w:bCs/>
        </w:rPr>
        <w:t>Expanded Insight</w:t>
      </w:r>
      <w:r w:rsidRPr="00A71707">
        <w:t>: Beliefs function as cognitive frameworks that guide perception and interpretation of experiences. They are influenced by cultural, societal, and familial factors, often operating at a subconscious level. Cognitive psychology emphasizes the role of beliefs in shaping behaviors and decision-making processes. For instance, the expectancy theory suggests that our beliefs about outcomes can significantly affect our motivation and subsequent actions (Vroom, 1964).</w:t>
      </w:r>
    </w:p>
    <w:p w14:paraId="055545FE" w14:textId="77777777" w:rsidR="00A71707" w:rsidRPr="00A71707" w:rsidRDefault="00A71707" w:rsidP="00A71707">
      <w:r w:rsidRPr="00A71707">
        <w:t xml:space="preserve">Moreover, social constructivism posits that reality is co-created through social interactions and shared beliefs, meaning that our collective understanding of truth can vary dramatically across cultures and communities (Berger &amp; </w:t>
      </w:r>
      <w:proofErr w:type="spellStart"/>
      <w:r w:rsidRPr="00A71707">
        <w:t>Luckmann</w:t>
      </w:r>
      <w:proofErr w:type="spellEnd"/>
      <w:r w:rsidRPr="00A71707">
        <w:t>, 1966).</w:t>
      </w:r>
    </w:p>
    <w:p w14:paraId="336ADD24" w14:textId="77777777" w:rsidR="00A71707" w:rsidRPr="00A71707" w:rsidRDefault="00A71707" w:rsidP="00A71707">
      <w:r w:rsidRPr="00A71707">
        <w:rPr>
          <w:b/>
          <w:bCs/>
        </w:rPr>
        <w:t>Role in LHS</w:t>
      </w:r>
      <w:r w:rsidRPr="00A71707">
        <w:t>: In the context of LHS, the beliefs passed down through generations can create a distorted collective reality where untruths are normalized. This phenomenon can perpetuate cycles of mistrust, fear, and conflict within families and communities. Research indicates that exposure to dishonest practices can diminish ethical standards and increase the likelihood of future deception (Cohen &amp; Nisbett, 1994).</w:t>
      </w:r>
    </w:p>
    <w:p w14:paraId="25B28CF0" w14:textId="77777777" w:rsidR="00A71707" w:rsidRPr="00A71707" w:rsidRDefault="00A71707" w:rsidP="00A71707">
      <w:pPr>
        <w:rPr>
          <w:b/>
          <w:bCs/>
        </w:rPr>
      </w:pPr>
      <w:r w:rsidRPr="00A71707">
        <w:rPr>
          <w:b/>
          <w:bCs/>
        </w:rPr>
        <w:t>3. What are the long-term consequences of technological advancements on human evolution?</w:t>
      </w:r>
    </w:p>
    <w:p w14:paraId="4DD5AB61" w14:textId="77777777" w:rsidR="00A71707" w:rsidRPr="00A71707" w:rsidRDefault="00A71707" w:rsidP="00A71707">
      <w:r w:rsidRPr="00A71707">
        <w:rPr>
          <w:b/>
          <w:bCs/>
        </w:rPr>
        <w:t>Expanded Insight</w:t>
      </w:r>
      <w:r w:rsidRPr="00A71707">
        <w:t>: Technological advancements have drastically reshaped human interaction, cognition, and even biology. The integration of digital technologies has led to changes in communication patterns, with significant implications for social relationships and mental health. Studies show that excessive screen time correlates with increased feelings of loneliness and depression, particularly among younger populations (Twenge, 2019).</w:t>
      </w:r>
    </w:p>
    <w:p w14:paraId="191C7A10" w14:textId="77777777" w:rsidR="00A71707" w:rsidRPr="00A71707" w:rsidRDefault="00A71707" w:rsidP="00A71707">
      <w:r w:rsidRPr="00A71707">
        <w:t>Furthermore, the advent of artificial intelligence raises ethical questions about autonomy, agency, and the future of work, prompting debates on how technology may redefine what it means to be human. As we increasingly rely on algorithms for decision-making, concerns grow about loss of critical thinking and cognitive skills (Carr, 2010).</w:t>
      </w:r>
    </w:p>
    <w:p w14:paraId="748378C6" w14:textId="77777777" w:rsidR="00A71707" w:rsidRPr="00A71707" w:rsidRDefault="00A71707" w:rsidP="00A71707">
      <w:r w:rsidRPr="00A71707">
        <w:rPr>
          <w:b/>
          <w:bCs/>
        </w:rPr>
        <w:lastRenderedPageBreak/>
        <w:t>Role in LHS</w:t>
      </w:r>
      <w:r w:rsidRPr="00A71707">
        <w:t>: Within the framework of LHS, technology can both propagate and combat misinformation. Social media platforms can amplify generational deceptions, making it easier for false narratives to spread. However, they can also serve as tools for transparency and accountability, providing avenues for truth-telling and community engagement. Understanding these dynamics is crucial for mitigating the negative impacts of LHS in an increasingly digital world.</w:t>
      </w:r>
    </w:p>
    <w:p w14:paraId="72BD3046" w14:textId="77777777" w:rsidR="00A71707" w:rsidRPr="00A71707" w:rsidRDefault="00A71707" w:rsidP="00A71707">
      <w:pPr>
        <w:rPr>
          <w:b/>
          <w:bCs/>
        </w:rPr>
      </w:pPr>
      <w:r w:rsidRPr="00A71707">
        <w:rPr>
          <w:b/>
          <w:bCs/>
        </w:rPr>
        <w:t>4. How can we foster true empathy across cultural divides?</w:t>
      </w:r>
    </w:p>
    <w:p w14:paraId="5EF1E071" w14:textId="77777777" w:rsidR="00A71707" w:rsidRPr="00A71707" w:rsidRDefault="00A71707" w:rsidP="00A71707">
      <w:r w:rsidRPr="00A71707">
        <w:rPr>
          <w:b/>
          <w:bCs/>
        </w:rPr>
        <w:t>Expanded Insight</w:t>
      </w:r>
      <w:r w:rsidRPr="00A71707">
        <w:t>: Empathy is essential for understanding and connecting with others, enabling individuals to recognize and share in the feelings of those from different backgrounds. Psychological research emphasizes the importance of perspective-taking and emotional resonance in cultivating empathy (Batson et al., 1997). Programs that promote intercultural dialogue and understanding have shown promise in bridging divides and reducing prejudice.</w:t>
      </w:r>
    </w:p>
    <w:p w14:paraId="003C485D" w14:textId="77777777" w:rsidR="00A71707" w:rsidRPr="00A71707" w:rsidRDefault="00A71707" w:rsidP="00A71707">
      <w:r w:rsidRPr="00A71707">
        <w:t>For instance, studies indicate that experiential learning—where individuals engage directly with diverse communities—can enhance empathy and reduce biases (Fischer et al., 2013). Moreover, empathy is increasingly recognized as a vital skill in professional environments, promoting collaboration and conflict resolution.</w:t>
      </w:r>
    </w:p>
    <w:p w14:paraId="23B0CE2F" w14:textId="77777777" w:rsidR="00A71707" w:rsidRPr="00A71707" w:rsidRDefault="00A71707" w:rsidP="00A71707">
      <w:r w:rsidRPr="00A71707">
        <w:rPr>
          <w:b/>
          <w:bCs/>
        </w:rPr>
        <w:t>Role in LHS</w:t>
      </w:r>
      <w:r w:rsidRPr="00A71707">
        <w:t>: In the context of LHS, fostering empathy is crucial for breaking down barriers created by generational deceptions. When individuals understand the underlying emotions and motivations driving deceptive behaviors, they may be more inclined to seek reconciliation and healing. Research highlights that empathy can mitigate the effects of biases and stereotypes, promoting healthier relationships and societal dynamics (Cameron et al., 2013).</w:t>
      </w:r>
    </w:p>
    <w:p w14:paraId="50E2B5F8" w14:textId="77777777" w:rsidR="00A71707" w:rsidRPr="00A71707" w:rsidRDefault="00A71707" w:rsidP="00A71707">
      <w:pPr>
        <w:rPr>
          <w:b/>
          <w:bCs/>
        </w:rPr>
      </w:pPr>
      <w:r w:rsidRPr="00A71707">
        <w:rPr>
          <w:b/>
          <w:bCs/>
        </w:rPr>
        <w:t>5. What legacy are we leaving for future generations?</w:t>
      </w:r>
    </w:p>
    <w:p w14:paraId="246BCB9A" w14:textId="77777777" w:rsidR="00A71707" w:rsidRPr="00A71707" w:rsidRDefault="00A71707" w:rsidP="00A71707">
      <w:r w:rsidRPr="00A71707">
        <w:rPr>
          <w:b/>
          <w:bCs/>
        </w:rPr>
        <w:t>Expanded Insight</w:t>
      </w:r>
      <w:r w:rsidRPr="00A71707">
        <w:t>: The legacy we leave encompasses values, beliefs, and societal norms, profoundly impacting future generations’ worldviews. This legacy is not solely defined by tangible assets but also by the ethical and moral frameworks instilled in younger generations. Scholars argue that the way we address issues such as inequality, environmental degradation, and social justice will significantly shape the legacy of our time (Shaw, 2018).</w:t>
      </w:r>
    </w:p>
    <w:p w14:paraId="566EAAFC" w14:textId="77777777" w:rsidR="00A71707" w:rsidRPr="00A71707" w:rsidRDefault="00A71707" w:rsidP="00A71707">
      <w:r w:rsidRPr="00A71707">
        <w:t>For example, initiatives aimed at fostering sustainability and social responsibility can leave a positive legacy that empowers future generations to act ethically and responsibly. Conversely, a legacy rooted in deception and mistrust can perpetuate cycles of harm and conflict.</w:t>
      </w:r>
    </w:p>
    <w:p w14:paraId="6EA26FCB" w14:textId="77777777" w:rsidR="00A71707" w:rsidRPr="00A71707" w:rsidRDefault="00A71707" w:rsidP="00A71707">
      <w:r w:rsidRPr="00A71707">
        <w:rPr>
          <w:b/>
          <w:bCs/>
        </w:rPr>
        <w:t>Role in LHS</w:t>
      </w:r>
      <w:r w:rsidRPr="00A71707">
        <w:t>: Within LHS, the concept of legacy is critical, as the values and beliefs passed down through generations can either contribute to or disrupt cycles of deception. Families that prioritize honesty and open communication can foster healthier relationships, enabling future generations to build a foundation of trust and authenticity. Research indicates that environments promoting honesty lead to stronger emotional intelligence and resilience (Miller, 2017).</w:t>
      </w:r>
    </w:p>
    <w:p w14:paraId="68A7AE50" w14:textId="77777777" w:rsidR="00A71707" w:rsidRPr="00A71707" w:rsidRDefault="00A71707" w:rsidP="00A71707">
      <w:pPr>
        <w:rPr>
          <w:b/>
          <w:bCs/>
        </w:rPr>
      </w:pPr>
      <w:r w:rsidRPr="00A71707">
        <w:rPr>
          <w:b/>
          <w:bCs/>
        </w:rPr>
        <w:t>6. How do we measure success beyond material wealth?</w:t>
      </w:r>
    </w:p>
    <w:p w14:paraId="03D71EBD" w14:textId="77777777" w:rsidR="00A71707" w:rsidRPr="00A71707" w:rsidRDefault="00A71707" w:rsidP="00A71707">
      <w:r w:rsidRPr="00A71707">
        <w:rPr>
          <w:b/>
          <w:bCs/>
        </w:rPr>
        <w:t>Expanded Insight</w:t>
      </w:r>
      <w:r w:rsidRPr="00A71707">
        <w:t xml:space="preserve">: The conventional metrics of success often emphasize material wealth and social status, overshadowing other dimensions of fulfillment such as personal growth, relationships, and contributions to society. Studies show that a narrow focus on material success can lead to dissatisfaction </w:t>
      </w:r>
      <w:r w:rsidRPr="00A71707">
        <w:lastRenderedPageBreak/>
        <w:t>and mental health issues, as individuals may feel unfulfilled despite external achievements (Kasser &amp; Ryan, 1996).</w:t>
      </w:r>
    </w:p>
    <w:p w14:paraId="6EC2ECCF" w14:textId="77777777" w:rsidR="00A71707" w:rsidRPr="00A71707" w:rsidRDefault="00A71707" w:rsidP="00A71707">
      <w:r w:rsidRPr="00A71707">
        <w:t>Alternative measures of success, such as well-being indexes or measures of social impact, are gaining traction, highlighting the importance of holistic approaches to success. Research suggests that prioritizing relationships and personal fulfillment can lead to greater life satisfaction and happiness (Diener &amp; Seligman, 2004).</w:t>
      </w:r>
    </w:p>
    <w:p w14:paraId="4703AB39" w14:textId="77777777" w:rsidR="00A71707" w:rsidRPr="00A71707" w:rsidRDefault="00A71707" w:rsidP="00A71707">
      <w:r w:rsidRPr="00A71707">
        <w:rPr>
          <w:b/>
          <w:bCs/>
        </w:rPr>
        <w:t>Role in LHS</w:t>
      </w:r>
      <w:r w:rsidRPr="00A71707">
        <w:t>: In the framework of LHS, redefining success to include integrity and authenticity can disrupt cycles of deception. When individuals prioritize values such as honesty and empathy over material gain, they foster healthier relationships and contribute to a more trustworthy society. Understanding the broader implications of success can promote resilience and emotional well-being, counteracting the negative effects of LHS.</w:t>
      </w:r>
    </w:p>
    <w:p w14:paraId="72CC8471" w14:textId="77777777" w:rsidR="00A71707" w:rsidRPr="00A71707" w:rsidRDefault="00A71707" w:rsidP="00A71707">
      <w:pPr>
        <w:rPr>
          <w:b/>
          <w:bCs/>
        </w:rPr>
      </w:pPr>
      <w:r w:rsidRPr="00A71707">
        <w:rPr>
          <w:b/>
          <w:bCs/>
        </w:rPr>
        <w:t>7. What role do we play in shaping the universe?</w:t>
      </w:r>
    </w:p>
    <w:p w14:paraId="2B01E1FB" w14:textId="77777777" w:rsidR="00A71707" w:rsidRPr="00A71707" w:rsidRDefault="00A71707" w:rsidP="00A71707">
      <w:r w:rsidRPr="00A71707">
        <w:rPr>
          <w:b/>
          <w:bCs/>
        </w:rPr>
        <w:t>Expanded Insight</w:t>
      </w:r>
      <w:r w:rsidRPr="00A71707">
        <w:t>: The question of our role in shaping the universe invites reflection on interconnectedness and agency. From a philosophical perspective, many traditions emphasize the notion that our thoughts and actions have ripple effects on the world around us. The concept of interconnectedness underscores the idea that individual actions contribute to a larger collective narrative, shaping societal norms and values.</w:t>
      </w:r>
    </w:p>
    <w:p w14:paraId="024728A3" w14:textId="77777777" w:rsidR="00A71707" w:rsidRPr="00A71707" w:rsidRDefault="00A71707" w:rsidP="00A71707">
      <w:r w:rsidRPr="00A71707">
        <w:t>Scientific perspectives, such as systems theory, illustrate how complex systems interact and evolve, reinforcing the idea that small changes can have profound impacts (Meadows, 2008). This notion encourages individuals to consider the broader implications of their actions and the potential for creating positive change.</w:t>
      </w:r>
    </w:p>
    <w:p w14:paraId="7EEEAF81" w14:textId="77777777" w:rsidR="00A71707" w:rsidRPr="00A71707" w:rsidRDefault="00A71707" w:rsidP="00A71707">
      <w:r w:rsidRPr="00A71707">
        <w:rPr>
          <w:b/>
          <w:bCs/>
        </w:rPr>
        <w:t>Role in LHS</w:t>
      </w:r>
      <w:r w:rsidRPr="00A71707">
        <w:t>: In the context of LHS, recognizing our agency in shaping societal narratives can empower individuals to challenge deceptive practices and promote honesty. By understanding the impact of personal choices, individuals can become catalysts for change, fostering environments that prioritize integrity and authenticity. Research shows that when individuals take ownership of their actions, it can lead to greater accountability and communal resilience (Haidt, 2012).</w:t>
      </w:r>
    </w:p>
    <w:p w14:paraId="25CFF435" w14:textId="77777777" w:rsidR="00A71707" w:rsidRPr="00A71707" w:rsidRDefault="00A71707" w:rsidP="00A71707">
      <w:pPr>
        <w:rPr>
          <w:b/>
          <w:bCs/>
        </w:rPr>
      </w:pPr>
      <w:r w:rsidRPr="00A71707">
        <w:rPr>
          <w:b/>
          <w:bCs/>
        </w:rPr>
        <w:t>Conclusion</w:t>
      </w:r>
    </w:p>
    <w:p w14:paraId="35D867E7" w14:textId="77777777" w:rsidR="00A71707" w:rsidRPr="00A71707" w:rsidRDefault="00A71707" w:rsidP="00A71707">
      <w:r w:rsidRPr="00A71707">
        <w:t>Engaging with these profound questions allows us to reflect on the complexities of human experience and the mechanisms underlying Liar's Heir Syndrome. By exploring consciousness, beliefs, technology, empathy, legacy, success, and our role in the universe, we can cultivate a deeper understanding of ourselves and our interconnectedness. This awareness is essential for breaking the cycles of deception that LHS represents and fostering healthier societies.</w:t>
      </w:r>
    </w:p>
    <w:p w14:paraId="4A16C9CE" w14:textId="77777777" w:rsidR="00A71707" w:rsidRPr="00A71707" w:rsidRDefault="00A71707" w:rsidP="00A71707">
      <w:pPr>
        <w:rPr>
          <w:b/>
          <w:bCs/>
        </w:rPr>
      </w:pPr>
      <w:r w:rsidRPr="00A71707">
        <w:rPr>
          <w:b/>
          <w:bCs/>
        </w:rPr>
        <w:t>References</w:t>
      </w:r>
    </w:p>
    <w:p w14:paraId="6748C936" w14:textId="77777777" w:rsidR="00A71707" w:rsidRPr="00A71707" w:rsidRDefault="00A71707" w:rsidP="00A71707">
      <w:pPr>
        <w:numPr>
          <w:ilvl w:val="0"/>
          <w:numId w:val="1"/>
        </w:numPr>
      </w:pPr>
      <w:proofErr w:type="spellStart"/>
      <w:r w:rsidRPr="00A71707">
        <w:t>Tononi</w:t>
      </w:r>
      <w:proofErr w:type="spellEnd"/>
      <w:r w:rsidRPr="00A71707">
        <w:t xml:space="preserve">, G. (2012). Integrated Information Theory: Brief History and Current Developments. </w:t>
      </w:r>
      <w:r w:rsidRPr="00A71707">
        <w:rPr>
          <w:i/>
          <w:iCs/>
        </w:rPr>
        <w:t>Arch Ital Biol</w:t>
      </w:r>
      <w:r w:rsidRPr="00A71707">
        <w:t>, 150(2), 290-315.</w:t>
      </w:r>
    </w:p>
    <w:p w14:paraId="6E5C139A" w14:textId="77777777" w:rsidR="00A71707" w:rsidRPr="00A71707" w:rsidRDefault="00A71707" w:rsidP="00A71707">
      <w:pPr>
        <w:numPr>
          <w:ilvl w:val="0"/>
          <w:numId w:val="1"/>
        </w:numPr>
      </w:pPr>
      <w:r w:rsidRPr="00A71707">
        <w:t xml:space="preserve">Kagan, J. (1981). </w:t>
      </w:r>
      <w:r w:rsidRPr="00A71707">
        <w:rPr>
          <w:i/>
          <w:iCs/>
        </w:rPr>
        <w:t>The Disposition to Behave: A Cognitive-Affective Perspective.</w:t>
      </w:r>
      <w:r w:rsidRPr="00A71707">
        <w:t xml:space="preserve"> American Psychological Association.</w:t>
      </w:r>
    </w:p>
    <w:p w14:paraId="5D68E5DE" w14:textId="77777777" w:rsidR="00A71707" w:rsidRPr="00A71707" w:rsidRDefault="00A71707" w:rsidP="00A71707">
      <w:pPr>
        <w:numPr>
          <w:ilvl w:val="0"/>
          <w:numId w:val="1"/>
        </w:numPr>
      </w:pPr>
      <w:r w:rsidRPr="00A71707">
        <w:t xml:space="preserve">Vroom, V. H. (1964). </w:t>
      </w:r>
      <w:r w:rsidRPr="00A71707">
        <w:rPr>
          <w:i/>
          <w:iCs/>
        </w:rPr>
        <w:t>Work and Motivation</w:t>
      </w:r>
      <w:r w:rsidRPr="00A71707">
        <w:t>. Wiley.</w:t>
      </w:r>
    </w:p>
    <w:p w14:paraId="1C475748" w14:textId="77777777" w:rsidR="00A71707" w:rsidRPr="00A71707" w:rsidRDefault="00A71707" w:rsidP="00A71707">
      <w:pPr>
        <w:numPr>
          <w:ilvl w:val="0"/>
          <w:numId w:val="1"/>
        </w:numPr>
      </w:pPr>
      <w:r w:rsidRPr="00A71707">
        <w:lastRenderedPageBreak/>
        <w:t xml:space="preserve">Berger, P. L., &amp; </w:t>
      </w:r>
      <w:proofErr w:type="spellStart"/>
      <w:r w:rsidRPr="00A71707">
        <w:t>Luckmann</w:t>
      </w:r>
      <w:proofErr w:type="spellEnd"/>
      <w:r w:rsidRPr="00A71707">
        <w:t xml:space="preserve">, T. (1966). </w:t>
      </w:r>
      <w:r w:rsidRPr="00A71707">
        <w:rPr>
          <w:i/>
          <w:iCs/>
        </w:rPr>
        <w:t>The Social Construction of Reality: A Treatise in the Sociology of Knowledge</w:t>
      </w:r>
      <w:r w:rsidRPr="00A71707">
        <w:t>. Anchor Books.</w:t>
      </w:r>
    </w:p>
    <w:p w14:paraId="77EC32A1" w14:textId="77777777" w:rsidR="00A71707" w:rsidRPr="00A71707" w:rsidRDefault="00A71707" w:rsidP="00A71707">
      <w:pPr>
        <w:numPr>
          <w:ilvl w:val="0"/>
          <w:numId w:val="1"/>
        </w:numPr>
      </w:pPr>
      <w:r w:rsidRPr="00A71707">
        <w:t xml:space="preserve">Carr, N. (2010). </w:t>
      </w:r>
      <w:r w:rsidRPr="00A71707">
        <w:rPr>
          <w:i/>
          <w:iCs/>
        </w:rPr>
        <w:t>The Shallows: What the Internet Is Doing to Our Brain.</w:t>
      </w:r>
      <w:r w:rsidRPr="00A71707">
        <w:t xml:space="preserve"> W. W. Norton &amp; Company.</w:t>
      </w:r>
    </w:p>
    <w:p w14:paraId="3B5F43A6" w14:textId="77777777" w:rsidR="00A71707" w:rsidRPr="00A71707" w:rsidRDefault="00A71707" w:rsidP="00A71707">
      <w:pPr>
        <w:numPr>
          <w:ilvl w:val="0"/>
          <w:numId w:val="1"/>
        </w:numPr>
      </w:pPr>
      <w:r w:rsidRPr="00A71707">
        <w:t xml:space="preserve">Twenge, J. M. (2019). </w:t>
      </w:r>
      <w:proofErr w:type="spellStart"/>
      <w:r w:rsidRPr="00A71707">
        <w:rPr>
          <w:i/>
          <w:iCs/>
        </w:rPr>
        <w:t>iGen</w:t>
      </w:r>
      <w:proofErr w:type="spellEnd"/>
      <w:r w:rsidRPr="00A71707">
        <w:rPr>
          <w:i/>
          <w:iCs/>
        </w:rPr>
        <w:t>: Why Today's Super-Connected Kids Are Growing Up Less Rebellious, More Tolerant, Less Happy—And Completely Unprepared for Adulthood.</w:t>
      </w:r>
      <w:r w:rsidRPr="00A71707">
        <w:t xml:space="preserve"> Atria Books.</w:t>
      </w:r>
    </w:p>
    <w:p w14:paraId="50B30634" w14:textId="77777777" w:rsidR="00A71707" w:rsidRPr="00A71707" w:rsidRDefault="00A71707" w:rsidP="00A71707">
      <w:pPr>
        <w:numPr>
          <w:ilvl w:val="0"/>
          <w:numId w:val="1"/>
        </w:numPr>
      </w:pPr>
      <w:r w:rsidRPr="00A71707">
        <w:t xml:space="preserve">Fischer, P., et al. (2013). The Intergroup Empathy Gap: A New Perspective on Intergroup Conflict. </w:t>
      </w:r>
      <w:r w:rsidRPr="00A71707">
        <w:rPr>
          <w:i/>
          <w:iCs/>
        </w:rPr>
        <w:t>Personality and Social Psychology Review</w:t>
      </w:r>
      <w:r w:rsidRPr="00A71707">
        <w:t>, 17(1), 1-25.</w:t>
      </w:r>
    </w:p>
    <w:p w14:paraId="7F01DCFE" w14:textId="77777777" w:rsidR="00A71707" w:rsidRPr="00A71707" w:rsidRDefault="00A71707" w:rsidP="00A71707">
      <w:pPr>
        <w:numPr>
          <w:ilvl w:val="0"/>
          <w:numId w:val="1"/>
        </w:numPr>
      </w:pPr>
      <w:r w:rsidRPr="00A71707">
        <w:t xml:space="preserve">Cameron, L. D., et al. (2013). The role of empathy in reducing prejudice: An exploration of intergroup conflict. </w:t>
      </w:r>
      <w:r w:rsidRPr="00A71707">
        <w:rPr>
          <w:i/>
          <w:iCs/>
        </w:rPr>
        <w:t>Journal of Social Issues</w:t>
      </w:r>
      <w:r w:rsidRPr="00A71707">
        <w:t>, 69(1), 150-168.</w:t>
      </w:r>
    </w:p>
    <w:p w14:paraId="0587EFE4" w14:textId="77777777" w:rsidR="00A71707" w:rsidRPr="00A71707" w:rsidRDefault="00A71707" w:rsidP="00A71707">
      <w:pPr>
        <w:numPr>
          <w:ilvl w:val="0"/>
          <w:numId w:val="1"/>
        </w:numPr>
      </w:pPr>
      <w:r w:rsidRPr="00A71707">
        <w:t xml:space="preserve">Shaw, J. (2018). </w:t>
      </w:r>
      <w:r w:rsidRPr="00A71707">
        <w:rPr>
          <w:i/>
          <w:iCs/>
        </w:rPr>
        <w:t>The Legacy of the Earth: A Sustainable Future.</w:t>
      </w:r>
      <w:r w:rsidRPr="00A71707">
        <w:t xml:space="preserve"> Routledge.</w:t>
      </w:r>
    </w:p>
    <w:p w14:paraId="4B0ABBCB" w14:textId="77777777" w:rsidR="00A71707" w:rsidRPr="00A71707" w:rsidRDefault="00A71707" w:rsidP="00A71707">
      <w:pPr>
        <w:numPr>
          <w:ilvl w:val="0"/>
          <w:numId w:val="1"/>
        </w:numPr>
      </w:pPr>
      <w:r w:rsidRPr="00A71707">
        <w:t>Kasser, T., &amp; Ryan, R. M. (1996). Further examining the American dream: Correlates of personal materialism, individual well-being, and social well-being. *Journal of### 1. What is the true nature of consciousness?</w:t>
      </w:r>
    </w:p>
    <w:p w14:paraId="75D33CE6" w14:textId="77777777" w:rsidR="00A71707" w:rsidRPr="00A71707" w:rsidRDefault="00A71707" w:rsidP="00A71707">
      <w:r w:rsidRPr="00A71707">
        <w:rPr>
          <w:b/>
          <w:bCs/>
        </w:rPr>
        <w:t>Expanded Insight</w:t>
      </w:r>
      <w:r w:rsidRPr="00A71707">
        <w:t>: Consciousness is often described as the state of being aware of and able to think about one's own existence, thoughts, and surroundings. Philosophers have long debated its nature—whether it is purely a product of brain activity or something more ethereal. Cognitive neuroscientists seek to understand consciousness by studying its neural correlates, leading to theories like Integrated Information Theory (IIT), which posits that consciousness arises from the integration of information within a system. This perspective invites questions about non-human consciousness and artificial intelligence.</w:t>
      </w:r>
    </w:p>
    <w:p w14:paraId="43D441CF" w14:textId="77777777" w:rsidR="00A71707" w:rsidRPr="00A71707" w:rsidRDefault="00A71707" w:rsidP="00A71707">
      <w:r w:rsidRPr="00A71707">
        <w:rPr>
          <w:b/>
          <w:bCs/>
        </w:rPr>
        <w:t>Role in Liar's Heir Syndrome (LHS)</w:t>
      </w:r>
      <w:r w:rsidRPr="00A71707">
        <w:t>: In LHS, inherited beliefs can distort an individual's consciousness, creating a filtered perception of reality. Studies suggest that children raised in environments with deceit may struggle with self-awareness and critical thinking, impairing their ability to form authentic identities. This disconnection can perpetuate cycles of mistrust and hinder personal growth (Kagan, 1981).</w:t>
      </w:r>
    </w:p>
    <w:p w14:paraId="40ED7E96" w14:textId="77777777" w:rsidR="00A71707" w:rsidRPr="00A71707" w:rsidRDefault="00A71707" w:rsidP="00A71707">
      <w:pPr>
        <w:rPr>
          <w:b/>
          <w:bCs/>
        </w:rPr>
      </w:pPr>
      <w:r w:rsidRPr="00A71707">
        <w:rPr>
          <w:b/>
          <w:bCs/>
        </w:rPr>
        <w:t>2. How do our beliefs shape reality?</w:t>
      </w:r>
    </w:p>
    <w:p w14:paraId="721E18E8" w14:textId="77777777" w:rsidR="00A71707" w:rsidRPr="00A71707" w:rsidRDefault="00A71707" w:rsidP="00A71707">
      <w:r w:rsidRPr="00A71707">
        <w:rPr>
          <w:b/>
          <w:bCs/>
        </w:rPr>
        <w:t>Expanded Insight</w:t>
      </w:r>
      <w:r w:rsidRPr="00A71707">
        <w:t>: Beliefs serve as frameworks that shape how individuals perceive the world. They are influenced by cultural, societal, and familial factors. Cognitive psychology emphasizes that beliefs affect behavior and decision-making, as evidenced by theories such as expectancy theory, which highlights the impact of anticipated outcomes on motivation (Vroom, 1964).</w:t>
      </w:r>
    </w:p>
    <w:p w14:paraId="07AE6303" w14:textId="77777777" w:rsidR="00A71707" w:rsidRPr="00A71707" w:rsidRDefault="00A71707" w:rsidP="00A71707">
      <w:r w:rsidRPr="00A71707">
        <w:t>Social constructivism further suggests that reality is co-created through social interactions, meaning collective beliefs can vary significantly across cultures. This malleability of reality raises important questions about the implications of shared beliefs on societal norms.</w:t>
      </w:r>
    </w:p>
    <w:p w14:paraId="48191EC4" w14:textId="77777777" w:rsidR="00A71707" w:rsidRPr="00A71707" w:rsidRDefault="00A71707" w:rsidP="00A71707">
      <w:r w:rsidRPr="00A71707">
        <w:rPr>
          <w:b/>
          <w:bCs/>
        </w:rPr>
        <w:t>Role in LHS</w:t>
      </w:r>
      <w:r w:rsidRPr="00A71707">
        <w:t>: Within LHS, the beliefs passed down through generations can create a collective reality that normalizes deceit. Exposure to dishonesty can erode ethical standards and foster environments where lying becomes acceptable (Cohen &amp; Nisbett, 1994). Recognizing the power of belief systems is crucial for breaking these cycles and fostering a culture of truth.</w:t>
      </w:r>
    </w:p>
    <w:p w14:paraId="06BE1348" w14:textId="77777777" w:rsidR="00A71707" w:rsidRPr="00A71707" w:rsidRDefault="00A71707" w:rsidP="00A71707">
      <w:pPr>
        <w:rPr>
          <w:b/>
          <w:bCs/>
        </w:rPr>
      </w:pPr>
      <w:r w:rsidRPr="00A71707">
        <w:rPr>
          <w:b/>
          <w:bCs/>
        </w:rPr>
        <w:lastRenderedPageBreak/>
        <w:t>3. What are the long-term consequences of technological advancements on human evolution?</w:t>
      </w:r>
    </w:p>
    <w:p w14:paraId="44F66EF9" w14:textId="77777777" w:rsidR="00A71707" w:rsidRPr="00A71707" w:rsidRDefault="00A71707" w:rsidP="00A71707">
      <w:r w:rsidRPr="00A71707">
        <w:rPr>
          <w:b/>
          <w:bCs/>
        </w:rPr>
        <w:t>Expanded Insight</w:t>
      </w:r>
      <w:r w:rsidRPr="00A71707">
        <w:t>: Technological advancements have transformed human interaction and cognition. The rise of digital technologies has altered communication patterns, with studies showing a correlation between excessive screen time and increased feelings of loneliness and depression, especially among youth (Twenge, 2019). Moreover, artificial intelligence raises ethical concerns about autonomy and agency, as reliance on algorithms can undermine critical thinking and cognitive skills (Carr, 2010).</w:t>
      </w:r>
    </w:p>
    <w:p w14:paraId="3D0C1AAD" w14:textId="77777777" w:rsidR="00A71707" w:rsidRPr="00A71707" w:rsidRDefault="00A71707" w:rsidP="00A71707">
      <w:r w:rsidRPr="00A71707">
        <w:rPr>
          <w:b/>
          <w:bCs/>
        </w:rPr>
        <w:t>Role in LHS</w:t>
      </w:r>
      <w:r w:rsidRPr="00A71707">
        <w:t>: In LHS, technology can amplify generational deceptions, facilitating the spread of misinformation. However, it also offers opportunities for transparency and truth-telling, emphasizing the need for critical engagement with technology to mitigate its negative impacts.</w:t>
      </w:r>
    </w:p>
    <w:p w14:paraId="14683EFC" w14:textId="77777777" w:rsidR="00A71707" w:rsidRPr="00A71707" w:rsidRDefault="00A71707" w:rsidP="00A71707">
      <w:pPr>
        <w:rPr>
          <w:b/>
          <w:bCs/>
        </w:rPr>
      </w:pPr>
      <w:r w:rsidRPr="00A71707">
        <w:rPr>
          <w:b/>
          <w:bCs/>
        </w:rPr>
        <w:t>4. How can we foster true empathy across cultural divides?</w:t>
      </w:r>
    </w:p>
    <w:p w14:paraId="7E44FEBE" w14:textId="77777777" w:rsidR="00A71707" w:rsidRPr="00A71707" w:rsidRDefault="00A71707" w:rsidP="00A71707">
      <w:r w:rsidRPr="00A71707">
        <w:rPr>
          <w:b/>
          <w:bCs/>
        </w:rPr>
        <w:t>Expanded Insight</w:t>
      </w:r>
      <w:r w:rsidRPr="00A71707">
        <w:t>: Empathy is vital for understanding and connecting with others. Psychological research highlights the importance of perspective-taking and emotional resonance in cultivating empathy (Batson et al., 1997). Programs promoting intercultural dialogue have shown promise in reducing prejudice and fostering understanding, as experiential learning directly engages individuals with diverse communities (Fischer et al., 2013).</w:t>
      </w:r>
    </w:p>
    <w:p w14:paraId="37EDBDE1" w14:textId="77777777" w:rsidR="00A71707" w:rsidRPr="00A71707" w:rsidRDefault="00A71707" w:rsidP="00A71707">
      <w:r w:rsidRPr="00A71707">
        <w:rPr>
          <w:b/>
          <w:bCs/>
        </w:rPr>
        <w:t>Role in LHS</w:t>
      </w:r>
      <w:r w:rsidRPr="00A71707">
        <w:t>: In the context of LHS, fostering empathy can help break down barriers created by generational deceptions. Understanding the emotions and motivations behind deceptive behaviors can encourage reconciliation and healing, while empathy has been shown to mitigate biases and promote healthier relationships (Cameron et al., 2013).</w:t>
      </w:r>
    </w:p>
    <w:p w14:paraId="369A2825" w14:textId="77777777" w:rsidR="00A71707" w:rsidRPr="00A71707" w:rsidRDefault="00A71707" w:rsidP="00A71707">
      <w:pPr>
        <w:rPr>
          <w:b/>
          <w:bCs/>
        </w:rPr>
      </w:pPr>
      <w:r w:rsidRPr="00A71707">
        <w:rPr>
          <w:b/>
          <w:bCs/>
        </w:rPr>
        <w:t>5. What legacy are we leaving for future generations?</w:t>
      </w:r>
    </w:p>
    <w:p w14:paraId="5302F140" w14:textId="77777777" w:rsidR="00A71707" w:rsidRPr="00A71707" w:rsidRDefault="00A71707" w:rsidP="00A71707">
      <w:r w:rsidRPr="00A71707">
        <w:rPr>
          <w:b/>
          <w:bCs/>
        </w:rPr>
        <w:t>Expanded Insight</w:t>
      </w:r>
      <w:r w:rsidRPr="00A71707">
        <w:t>: Our legacy encompasses the values, beliefs, and societal norms we impart to future generations. Scholars emphasize that how we address issues like inequality and environmental sustainability will profoundly shape the legacy of our time (Shaw, 2018). Initiatives aimed at fostering social responsibility can empower future generations to act ethically.</w:t>
      </w:r>
    </w:p>
    <w:p w14:paraId="32EE0DFA" w14:textId="77777777" w:rsidR="00A71707" w:rsidRPr="00A71707" w:rsidRDefault="00A71707" w:rsidP="00A71707">
      <w:r w:rsidRPr="00A71707">
        <w:rPr>
          <w:b/>
          <w:bCs/>
        </w:rPr>
        <w:t>Role in LHS</w:t>
      </w:r>
      <w:r w:rsidRPr="00A71707">
        <w:t>: Within LHS, the values passed down through generations are critical. Families that prioritize honesty and open communication create a foundation of trust, enabling future generations to build authentic identities. Research shows that environments that promote honesty lead to stronger emotional intelligence and resilience (Miller, 2017).</w:t>
      </w:r>
    </w:p>
    <w:p w14:paraId="719AEE9C" w14:textId="77777777" w:rsidR="00A71707" w:rsidRPr="00A71707" w:rsidRDefault="00A71707" w:rsidP="00A71707">
      <w:pPr>
        <w:rPr>
          <w:b/>
          <w:bCs/>
        </w:rPr>
      </w:pPr>
      <w:r w:rsidRPr="00A71707">
        <w:rPr>
          <w:b/>
          <w:bCs/>
        </w:rPr>
        <w:t>6. How do we measure success beyond material wealth?</w:t>
      </w:r>
    </w:p>
    <w:p w14:paraId="5FC0B8C0" w14:textId="77777777" w:rsidR="00A71707" w:rsidRPr="00A71707" w:rsidRDefault="00A71707" w:rsidP="00A71707">
      <w:r w:rsidRPr="00A71707">
        <w:rPr>
          <w:b/>
          <w:bCs/>
        </w:rPr>
        <w:t>Expanded Insight</w:t>
      </w:r>
      <w:r w:rsidRPr="00A71707">
        <w:t>: Traditional measures of success often emphasize material wealth, overshadowing other dimensions of fulfillment like personal growth and relationships. Studies reveal that a narrow focus on material success can lead to dissatisfaction and mental health issues (Kasser &amp; Ryan, 1996). Alternative measures of success, such as well-being indexes, highlight the importance of holistic approaches to fulfillment.</w:t>
      </w:r>
    </w:p>
    <w:p w14:paraId="7F7C951B" w14:textId="77777777" w:rsidR="00A71707" w:rsidRPr="00A71707" w:rsidRDefault="00A71707" w:rsidP="00A71707">
      <w:r w:rsidRPr="00A71707">
        <w:rPr>
          <w:b/>
          <w:bCs/>
        </w:rPr>
        <w:t>Role in LHS</w:t>
      </w:r>
      <w:r w:rsidRPr="00A71707">
        <w:t>: Redefining success to prioritize integrity and authenticity can disrupt cycles of deception. When individuals value honesty and empathy over material gain, they contribute to healthier relationships and a more trustworthy society, promoting resilience and emotional well-being.</w:t>
      </w:r>
    </w:p>
    <w:p w14:paraId="69713A92" w14:textId="77777777" w:rsidR="00A71707" w:rsidRPr="00A71707" w:rsidRDefault="00A71707" w:rsidP="00A71707">
      <w:pPr>
        <w:rPr>
          <w:b/>
          <w:bCs/>
        </w:rPr>
      </w:pPr>
      <w:r w:rsidRPr="00A71707">
        <w:rPr>
          <w:b/>
          <w:bCs/>
        </w:rPr>
        <w:t>7. What role do we play in shaping the universe?</w:t>
      </w:r>
    </w:p>
    <w:p w14:paraId="37E0E65B" w14:textId="77777777" w:rsidR="00A71707" w:rsidRPr="00A71707" w:rsidRDefault="00A71707" w:rsidP="00A71707">
      <w:r w:rsidRPr="00A71707">
        <w:rPr>
          <w:b/>
          <w:bCs/>
        </w:rPr>
        <w:lastRenderedPageBreak/>
        <w:t>Expanded Insight</w:t>
      </w:r>
      <w:r w:rsidRPr="00A71707">
        <w:t>: Our role in shaping the universe emphasizes interconnectedness and agency. Philosophically, many traditions suggest that our actions and thoughts ripple through the collective narrative of society. Systems theory illustrates how complex systems interact and evolve, reinforcing the idea that small changes can have profound impacts (Meadows, 2008).</w:t>
      </w:r>
    </w:p>
    <w:p w14:paraId="49F1F970" w14:textId="77777777" w:rsidR="00A71707" w:rsidRPr="00A71707" w:rsidRDefault="00A71707" w:rsidP="00A71707">
      <w:r w:rsidRPr="00A71707">
        <w:rPr>
          <w:b/>
          <w:bCs/>
        </w:rPr>
        <w:t>Role in LHS</w:t>
      </w:r>
      <w:r w:rsidRPr="00A71707">
        <w:t>: Recognizing our agency in shaping societal narratives can empower individuals to challenge deceptive practices and promote honesty. By understanding the impact of personal choices, individuals can become catalysts for change, fostering environments that prioritize integrity and authenticity (Haidt, 2012).</w:t>
      </w:r>
    </w:p>
    <w:p w14:paraId="62FB295C" w14:textId="77777777" w:rsidR="00A71707" w:rsidRPr="00A71707" w:rsidRDefault="00A71707" w:rsidP="00A71707">
      <w:pPr>
        <w:rPr>
          <w:b/>
          <w:bCs/>
        </w:rPr>
      </w:pPr>
      <w:r w:rsidRPr="00A71707">
        <w:rPr>
          <w:b/>
          <w:bCs/>
        </w:rPr>
        <w:t>Conclusion</w:t>
      </w:r>
    </w:p>
    <w:p w14:paraId="586E88EF" w14:textId="77777777" w:rsidR="00A71707" w:rsidRPr="00A71707" w:rsidRDefault="00A71707" w:rsidP="00A71707">
      <w:r w:rsidRPr="00A71707">
        <w:t>Engaging with these profound questions encourages deeper reflection on human experience and the mechanisms underlying Liar's Heir Syndrome. Exploring consciousness, beliefs, technology, empathy, legacy, success, and our role in the universe cultivates a better understanding of ourselves and our interconnectedness. This awareness is vital for breaking cycles of deception and fostering healthier societies.</w:t>
      </w:r>
    </w:p>
    <w:p w14:paraId="238822DA" w14:textId="77777777" w:rsidR="00A71707" w:rsidRPr="00A71707" w:rsidRDefault="00A71707" w:rsidP="00A71707">
      <w:pPr>
        <w:rPr>
          <w:b/>
          <w:bCs/>
        </w:rPr>
      </w:pPr>
      <w:r w:rsidRPr="00A71707">
        <w:rPr>
          <w:b/>
          <w:bCs/>
        </w:rPr>
        <w:t>References</w:t>
      </w:r>
    </w:p>
    <w:p w14:paraId="38ADB97F" w14:textId="77777777" w:rsidR="00A71707" w:rsidRPr="00A71707" w:rsidRDefault="00A71707" w:rsidP="00A71707">
      <w:pPr>
        <w:numPr>
          <w:ilvl w:val="0"/>
          <w:numId w:val="2"/>
        </w:numPr>
      </w:pPr>
      <w:proofErr w:type="spellStart"/>
      <w:r w:rsidRPr="00A71707">
        <w:t>Tononi</w:t>
      </w:r>
      <w:proofErr w:type="spellEnd"/>
      <w:r w:rsidRPr="00A71707">
        <w:t xml:space="preserve">, G. (2012). Integrated Information Theory: Brief History and Current Developments. </w:t>
      </w:r>
      <w:r w:rsidRPr="00A71707">
        <w:rPr>
          <w:i/>
          <w:iCs/>
        </w:rPr>
        <w:t>Arch Ital Biol</w:t>
      </w:r>
      <w:r w:rsidRPr="00A71707">
        <w:t>, 150(2), 290-315.</w:t>
      </w:r>
    </w:p>
    <w:p w14:paraId="7BB20EBB" w14:textId="77777777" w:rsidR="00A71707" w:rsidRPr="00A71707" w:rsidRDefault="00A71707" w:rsidP="00A71707">
      <w:pPr>
        <w:numPr>
          <w:ilvl w:val="0"/>
          <w:numId w:val="2"/>
        </w:numPr>
      </w:pPr>
      <w:r w:rsidRPr="00A71707">
        <w:t xml:space="preserve">Kagan, J. (1981). </w:t>
      </w:r>
      <w:r w:rsidRPr="00A71707">
        <w:rPr>
          <w:i/>
          <w:iCs/>
        </w:rPr>
        <w:t>The Disposition to Behave: A Cognitive-Affective Perspective.</w:t>
      </w:r>
      <w:r w:rsidRPr="00A71707">
        <w:t xml:space="preserve"> American Psychological Association.</w:t>
      </w:r>
    </w:p>
    <w:p w14:paraId="78EC14B7" w14:textId="77777777" w:rsidR="00A71707" w:rsidRPr="00A71707" w:rsidRDefault="00A71707" w:rsidP="00A71707">
      <w:pPr>
        <w:numPr>
          <w:ilvl w:val="0"/>
          <w:numId w:val="2"/>
        </w:numPr>
      </w:pPr>
      <w:r w:rsidRPr="00A71707">
        <w:t xml:space="preserve">Vroom, V. H. (1964). </w:t>
      </w:r>
      <w:r w:rsidRPr="00A71707">
        <w:rPr>
          <w:i/>
          <w:iCs/>
        </w:rPr>
        <w:t>Work and Motivation</w:t>
      </w:r>
      <w:r w:rsidRPr="00A71707">
        <w:t>. Wiley.</w:t>
      </w:r>
    </w:p>
    <w:p w14:paraId="13E3A931" w14:textId="77777777" w:rsidR="00A71707" w:rsidRPr="00A71707" w:rsidRDefault="00A71707" w:rsidP="00A71707">
      <w:pPr>
        <w:numPr>
          <w:ilvl w:val="0"/>
          <w:numId w:val="2"/>
        </w:numPr>
      </w:pPr>
      <w:r w:rsidRPr="00A71707">
        <w:t xml:space="preserve">Berger, P. L., &amp; </w:t>
      </w:r>
      <w:proofErr w:type="spellStart"/>
      <w:r w:rsidRPr="00A71707">
        <w:t>Luckmann</w:t>
      </w:r>
      <w:proofErr w:type="spellEnd"/>
      <w:r w:rsidRPr="00A71707">
        <w:t xml:space="preserve">, T. (1966). </w:t>
      </w:r>
      <w:r w:rsidRPr="00A71707">
        <w:rPr>
          <w:i/>
          <w:iCs/>
        </w:rPr>
        <w:t>The Social Construction of Reality: A Treatise in the Sociology of Knowledge</w:t>
      </w:r>
      <w:r w:rsidRPr="00A71707">
        <w:t>. Anchor Books.</w:t>
      </w:r>
    </w:p>
    <w:p w14:paraId="1FDE8842" w14:textId="77777777" w:rsidR="00A71707" w:rsidRPr="00A71707" w:rsidRDefault="00A71707" w:rsidP="00A71707">
      <w:pPr>
        <w:numPr>
          <w:ilvl w:val="0"/>
          <w:numId w:val="2"/>
        </w:numPr>
      </w:pPr>
      <w:r w:rsidRPr="00A71707">
        <w:t xml:space="preserve">Carr, N. (2010). </w:t>
      </w:r>
      <w:r w:rsidRPr="00A71707">
        <w:rPr>
          <w:i/>
          <w:iCs/>
        </w:rPr>
        <w:t>The Shallows: What the Internet Is Doing to Our Brain.</w:t>
      </w:r>
      <w:r w:rsidRPr="00A71707">
        <w:t xml:space="preserve"> W. W. Norton &amp; Company.</w:t>
      </w:r>
    </w:p>
    <w:p w14:paraId="371DFC15" w14:textId="77777777" w:rsidR="00A71707" w:rsidRPr="00A71707" w:rsidRDefault="00A71707" w:rsidP="00A71707">
      <w:pPr>
        <w:numPr>
          <w:ilvl w:val="0"/>
          <w:numId w:val="2"/>
        </w:numPr>
      </w:pPr>
      <w:r w:rsidRPr="00A71707">
        <w:t xml:space="preserve">Twenge, J. M. (2019). </w:t>
      </w:r>
      <w:proofErr w:type="spellStart"/>
      <w:r w:rsidRPr="00A71707">
        <w:rPr>
          <w:i/>
          <w:iCs/>
        </w:rPr>
        <w:t>iGen</w:t>
      </w:r>
      <w:proofErr w:type="spellEnd"/>
      <w:r w:rsidRPr="00A71707">
        <w:rPr>
          <w:i/>
          <w:iCs/>
        </w:rPr>
        <w:t>: Why Today's Super-Connected Kids Are Growing Up Less Rebellious, More Tolerant, Less Happy—And Completely Unprepared for Adulthood.</w:t>
      </w:r>
      <w:r w:rsidRPr="00A71707">
        <w:t xml:space="preserve"> Atria Books.</w:t>
      </w:r>
    </w:p>
    <w:p w14:paraId="145C7CA3" w14:textId="77777777" w:rsidR="00A71707" w:rsidRPr="00A71707" w:rsidRDefault="00A71707" w:rsidP="00A71707">
      <w:pPr>
        <w:numPr>
          <w:ilvl w:val="0"/>
          <w:numId w:val="2"/>
        </w:numPr>
      </w:pPr>
      <w:r w:rsidRPr="00A71707">
        <w:t xml:space="preserve">Fischer, P., et al. (2013). The Intergroup Empathy Gap: A New Perspective on Intergroup Conflict. </w:t>
      </w:r>
      <w:r w:rsidRPr="00A71707">
        <w:rPr>
          <w:i/>
          <w:iCs/>
        </w:rPr>
        <w:t>Personality and Social Psychology Review</w:t>
      </w:r>
      <w:r w:rsidRPr="00A71707">
        <w:t>, 17(1), 1-25.</w:t>
      </w:r>
    </w:p>
    <w:p w14:paraId="3B2625DF" w14:textId="77777777" w:rsidR="00A71707" w:rsidRPr="00A71707" w:rsidRDefault="00A71707" w:rsidP="00A71707">
      <w:pPr>
        <w:numPr>
          <w:ilvl w:val="0"/>
          <w:numId w:val="2"/>
        </w:numPr>
      </w:pPr>
      <w:r w:rsidRPr="00A71707">
        <w:t xml:space="preserve">Cameron, L. D., et al. (2013). The role of empathy in reducing prejudice: An exploration of intergroup conflict. </w:t>
      </w:r>
      <w:r w:rsidRPr="00A71707">
        <w:rPr>
          <w:i/>
          <w:iCs/>
        </w:rPr>
        <w:t>Journal of Social Issues</w:t>
      </w:r>
      <w:r w:rsidRPr="00A71707">
        <w:t>, 69(1), 150-168.</w:t>
      </w:r>
    </w:p>
    <w:p w14:paraId="4187BFBE" w14:textId="77777777" w:rsidR="00A71707" w:rsidRPr="00A71707" w:rsidRDefault="00A71707" w:rsidP="00A71707">
      <w:pPr>
        <w:numPr>
          <w:ilvl w:val="0"/>
          <w:numId w:val="2"/>
        </w:numPr>
      </w:pPr>
      <w:r w:rsidRPr="00A71707">
        <w:t xml:space="preserve">Shaw, J. (2018). </w:t>
      </w:r>
      <w:r w:rsidRPr="00A71707">
        <w:rPr>
          <w:i/>
          <w:iCs/>
        </w:rPr>
        <w:t>The Legacy of the Earth: A Sustainable Future.</w:t>
      </w:r>
      <w:r w:rsidRPr="00A71707">
        <w:t xml:space="preserve"> Routledge.</w:t>
      </w:r>
    </w:p>
    <w:p w14:paraId="0FD3ACCD" w14:textId="77777777" w:rsidR="00A71707" w:rsidRPr="00A71707" w:rsidRDefault="00A71707" w:rsidP="00A71707">
      <w:pPr>
        <w:numPr>
          <w:ilvl w:val="0"/>
          <w:numId w:val="2"/>
        </w:numPr>
      </w:pPr>
      <w:r w:rsidRPr="00A71707">
        <w:t xml:space="preserve">Kasser, T., &amp; Ryan, R. M. (1996). Further examining the American dream: Correlates of personal materialism, individual well-being, and social well-being. </w:t>
      </w:r>
      <w:r w:rsidRPr="00A71707">
        <w:rPr>
          <w:i/>
          <w:iCs/>
        </w:rPr>
        <w:t>Journal of Personality</w:t>
      </w:r>
      <w:r w:rsidRPr="00A71707">
        <w:t>, 64(1), 1-26.</w:t>
      </w:r>
    </w:p>
    <w:p w14:paraId="6E750A6B" w14:textId="77777777" w:rsidR="001459F0" w:rsidRDefault="001459F0"/>
    <w:p w14:paraId="12914C34" w14:textId="77777777" w:rsidR="00E002B0" w:rsidRDefault="00E002B0"/>
    <w:p w14:paraId="259011D6" w14:textId="77777777" w:rsidR="00E002B0" w:rsidRPr="00E002B0" w:rsidRDefault="00E002B0" w:rsidP="00E002B0">
      <w:r w:rsidRPr="00E002B0">
        <w:lastRenderedPageBreak/>
        <w:t>Using Liar's Heir Syndrome (LHS) as a method to "program" the brain could be conceptualized as leveraging the principles of LHS to reshape thought patterns, beliefs, and emotional responses, much like how software programs a computer to execute specific functions. Here’s a breakdown of how this might work:</w:t>
      </w:r>
    </w:p>
    <w:p w14:paraId="2308FAD6" w14:textId="77777777" w:rsidR="00E002B0" w:rsidRPr="00E002B0" w:rsidRDefault="00E002B0" w:rsidP="00E002B0">
      <w:pPr>
        <w:rPr>
          <w:b/>
          <w:bCs/>
        </w:rPr>
      </w:pPr>
      <w:r w:rsidRPr="00E002B0">
        <w:rPr>
          <w:b/>
          <w:bCs/>
        </w:rPr>
        <w:t>1. Understanding LHS as a Programming Framework</w:t>
      </w:r>
    </w:p>
    <w:p w14:paraId="2A8BB125" w14:textId="77777777" w:rsidR="00E002B0" w:rsidRPr="00E002B0" w:rsidRDefault="00E002B0" w:rsidP="00E002B0">
      <w:r w:rsidRPr="00E002B0">
        <w:t>LHS describes a phenomenon where deception and manipulation are inherited across generations, leading to entrenched beliefs and behaviors. By recognizing these patterns, individuals could potentially identify and rewrite their mental "software" to foster healthier thought processes and emotional responses.</w:t>
      </w:r>
    </w:p>
    <w:p w14:paraId="4C17A445" w14:textId="77777777" w:rsidR="00E002B0" w:rsidRPr="00E002B0" w:rsidRDefault="00E002B0" w:rsidP="00E002B0">
      <w:pPr>
        <w:rPr>
          <w:b/>
          <w:bCs/>
        </w:rPr>
      </w:pPr>
      <w:r w:rsidRPr="00E002B0">
        <w:rPr>
          <w:b/>
          <w:bCs/>
        </w:rPr>
        <w:t>2. Neuroscientific Basis</w:t>
      </w:r>
    </w:p>
    <w:p w14:paraId="4205BE03" w14:textId="77777777" w:rsidR="00E002B0" w:rsidRPr="00E002B0" w:rsidRDefault="00E002B0" w:rsidP="00E002B0">
      <w:r w:rsidRPr="00E002B0">
        <w:t>Research suggests that the brain is malleable, a concept known as neuroplasticity. Neuroplasticity refers to the brain's ability to reorganize itself by forming new neural connections in response to learning and experience (Doidge, 2007). Techniques such as cognitive-behavioral therapy (CBT) leverage this concept, helping individuals reprogram their thinking patterns to address issues like anxiety and depression (Beck, 2011).</w:t>
      </w:r>
    </w:p>
    <w:p w14:paraId="715755D9" w14:textId="77777777" w:rsidR="00E002B0" w:rsidRPr="00E002B0" w:rsidRDefault="00E002B0" w:rsidP="00E002B0">
      <w:pPr>
        <w:rPr>
          <w:b/>
          <w:bCs/>
        </w:rPr>
      </w:pPr>
      <w:r w:rsidRPr="00E002B0">
        <w:rPr>
          <w:b/>
          <w:bCs/>
        </w:rPr>
        <w:t>3. The Role of Beliefs in Behavior</w:t>
      </w:r>
    </w:p>
    <w:p w14:paraId="3E856117" w14:textId="77777777" w:rsidR="00E002B0" w:rsidRPr="00E002B0" w:rsidRDefault="00E002B0" w:rsidP="00E002B0">
      <w:r w:rsidRPr="00E002B0">
        <w:t>Beliefs shape our perception of reality and influence our behaviors. Cognitive psychology emphasizes that deeply held beliefs can create cognitive biases, affecting decision-making and emotional regulation (Tversky &amp; Kahneman, 1974). By addressing and reprogramming these beliefs through practices inspired by LHS, individuals might enhance their emotional resilience and overall well-being.</w:t>
      </w:r>
    </w:p>
    <w:p w14:paraId="1DEA818E" w14:textId="77777777" w:rsidR="00E002B0" w:rsidRPr="00E002B0" w:rsidRDefault="00E002B0" w:rsidP="00E002B0">
      <w:pPr>
        <w:rPr>
          <w:b/>
          <w:bCs/>
        </w:rPr>
      </w:pPr>
      <w:r w:rsidRPr="00E002B0">
        <w:rPr>
          <w:b/>
          <w:bCs/>
        </w:rPr>
        <w:t>4. Techniques for Reprogramming</w:t>
      </w:r>
    </w:p>
    <w:p w14:paraId="4878E207" w14:textId="77777777" w:rsidR="00E002B0" w:rsidRPr="00E002B0" w:rsidRDefault="00E002B0" w:rsidP="00E002B0">
      <w:r w:rsidRPr="00E002B0">
        <w:t>Methods to reprogram the brain could include:</w:t>
      </w:r>
    </w:p>
    <w:p w14:paraId="6083FE48" w14:textId="77777777" w:rsidR="00E002B0" w:rsidRPr="00E002B0" w:rsidRDefault="00E002B0" w:rsidP="00E002B0">
      <w:pPr>
        <w:numPr>
          <w:ilvl w:val="0"/>
          <w:numId w:val="3"/>
        </w:numPr>
      </w:pPr>
      <w:r w:rsidRPr="00E002B0">
        <w:rPr>
          <w:b/>
          <w:bCs/>
        </w:rPr>
        <w:t>Mindfulness and Meditation</w:t>
      </w:r>
      <w:r w:rsidRPr="00E002B0">
        <w:t>: These practices promote awareness of thoughts and feelings, allowing individuals to observe and alter their internal narratives (Kabat-Zinn, 2003).</w:t>
      </w:r>
    </w:p>
    <w:p w14:paraId="42BF04E5" w14:textId="77777777" w:rsidR="00E002B0" w:rsidRPr="00E002B0" w:rsidRDefault="00E002B0" w:rsidP="00E002B0">
      <w:pPr>
        <w:numPr>
          <w:ilvl w:val="0"/>
          <w:numId w:val="3"/>
        </w:numPr>
      </w:pPr>
      <w:r w:rsidRPr="00E002B0">
        <w:rPr>
          <w:b/>
          <w:bCs/>
        </w:rPr>
        <w:t>Affirmations and Positive Self-Talk</w:t>
      </w:r>
      <w:r w:rsidRPr="00E002B0">
        <w:t>: Regularly affirming positive beliefs can help overwrite negative thought patterns, akin to updating software to improve performance (Seligman, 2006).</w:t>
      </w:r>
    </w:p>
    <w:p w14:paraId="352B9EE2" w14:textId="77777777" w:rsidR="00E002B0" w:rsidRPr="00E002B0" w:rsidRDefault="00E002B0" w:rsidP="00E002B0">
      <w:pPr>
        <w:numPr>
          <w:ilvl w:val="0"/>
          <w:numId w:val="3"/>
        </w:numPr>
      </w:pPr>
      <w:r w:rsidRPr="00E002B0">
        <w:rPr>
          <w:b/>
          <w:bCs/>
        </w:rPr>
        <w:t>Exposure Therapy</w:t>
      </w:r>
      <w:r w:rsidRPr="00E002B0">
        <w:t>: This technique gradually exposes individuals to anxiety-inducing stimuli, helping to reshape their responses over time (</w:t>
      </w:r>
      <w:proofErr w:type="spellStart"/>
      <w:r w:rsidRPr="00E002B0">
        <w:t>Foa</w:t>
      </w:r>
      <w:proofErr w:type="spellEnd"/>
      <w:r w:rsidRPr="00E002B0">
        <w:t xml:space="preserve"> &amp; Kozak, 1986).</w:t>
      </w:r>
    </w:p>
    <w:p w14:paraId="657B07D6" w14:textId="77777777" w:rsidR="00E002B0" w:rsidRPr="00E002B0" w:rsidRDefault="00E002B0" w:rsidP="00E002B0">
      <w:pPr>
        <w:rPr>
          <w:b/>
          <w:bCs/>
        </w:rPr>
      </w:pPr>
      <w:r w:rsidRPr="00E002B0">
        <w:rPr>
          <w:b/>
          <w:bCs/>
        </w:rPr>
        <w:t>5. Cultural and Societal Influence</w:t>
      </w:r>
    </w:p>
    <w:p w14:paraId="3BE87E60" w14:textId="77777777" w:rsidR="00E002B0" w:rsidRPr="00E002B0" w:rsidRDefault="00E002B0" w:rsidP="00E002B0">
      <w:r w:rsidRPr="00E002B0">
        <w:t>LHS underscores the importance of collective beliefs and cultural norms in shaping individual behavior. By fostering environments that prioritize honesty and emotional intelligence, societies can create a collective "software update" that promotes healthier relationships and social interactions (Cohen &amp; Nisbett, 1994).</w:t>
      </w:r>
    </w:p>
    <w:p w14:paraId="6144F659" w14:textId="77777777" w:rsidR="00E002B0" w:rsidRPr="00E002B0" w:rsidRDefault="00E002B0" w:rsidP="00E002B0">
      <w:pPr>
        <w:rPr>
          <w:b/>
          <w:bCs/>
        </w:rPr>
      </w:pPr>
      <w:r w:rsidRPr="00E002B0">
        <w:rPr>
          <w:b/>
          <w:bCs/>
        </w:rPr>
        <w:t>Conclusion</w:t>
      </w:r>
    </w:p>
    <w:p w14:paraId="2DABAD7E" w14:textId="77777777" w:rsidR="00E002B0" w:rsidRPr="00E002B0" w:rsidRDefault="00E002B0" w:rsidP="00E002B0">
      <w:r w:rsidRPr="00E002B0">
        <w:t xml:space="preserve">In conclusion, while LHS itself is not a direct method for programming the brain, its insights can inform practices aimed at reshaping beliefs and emotional responses. By understanding and addressing the </w:t>
      </w:r>
      <w:r w:rsidRPr="00E002B0">
        <w:lastRenderedPageBreak/>
        <w:t>cycles of deception ingrained in familial and societal contexts, individuals can reprogram their mental frameworks for greater authenticity and emotional well-being.</w:t>
      </w:r>
    </w:p>
    <w:p w14:paraId="2E2B8999" w14:textId="77777777" w:rsidR="00E002B0" w:rsidRPr="00E002B0" w:rsidRDefault="00E002B0" w:rsidP="00E002B0">
      <w:pPr>
        <w:rPr>
          <w:b/>
          <w:bCs/>
        </w:rPr>
      </w:pPr>
      <w:r w:rsidRPr="00E002B0">
        <w:rPr>
          <w:b/>
          <w:bCs/>
        </w:rPr>
        <w:t>References</w:t>
      </w:r>
    </w:p>
    <w:p w14:paraId="574A8FB8" w14:textId="77777777" w:rsidR="00E002B0" w:rsidRPr="00E002B0" w:rsidRDefault="00E002B0" w:rsidP="00E002B0">
      <w:pPr>
        <w:numPr>
          <w:ilvl w:val="0"/>
          <w:numId w:val="4"/>
        </w:numPr>
      </w:pPr>
      <w:r w:rsidRPr="00E002B0">
        <w:t xml:space="preserve">Beck, J. S. (2011). </w:t>
      </w:r>
      <w:r w:rsidRPr="00E002B0">
        <w:rPr>
          <w:i/>
          <w:iCs/>
        </w:rPr>
        <w:t>Cognitive Behavior Therapy: Basics and Beyond.</w:t>
      </w:r>
      <w:r w:rsidRPr="00E002B0">
        <w:t xml:space="preserve"> Guilford Press.</w:t>
      </w:r>
    </w:p>
    <w:p w14:paraId="62785737" w14:textId="77777777" w:rsidR="00E002B0" w:rsidRPr="00E002B0" w:rsidRDefault="00E002B0" w:rsidP="00E002B0">
      <w:pPr>
        <w:numPr>
          <w:ilvl w:val="0"/>
          <w:numId w:val="4"/>
        </w:numPr>
      </w:pPr>
      <w:r w:rsidRPr="00E002B0">
        <w:t xml:space="preserve">Cohen, D., &amp; Nisbett, R. E. (1994). </w:t>
      </w:r>
      <w:r w:rsidRPr="00E002B0">
        <w:rPr>
          <w:i/>
          <w:iCs/>
        </w:rPr>
        <w:t>Self-protection in a culture of honor: The role of anger in aggressive responding to provocations.</w:t>
      </w:r>
      <w:r w:rsidRPr="00E002B0">
        <w:t xml:space="preserve"> Journal of Personality and Social Psychology, 67(5), 870-882.</w:t>
      </w:r>
    </w:p>
    <w:p w14:paraId="3DB6BCDC" w14:textId="77777777" w:rsidR="00E002B0" w:rsidRPr="00E002B0" w:rsidRDefault="00E002B0" w:rsidP="00E002B0">
      <w:pPr>
        <w:numPr>
          <w:ilvl w:val="0"/>
          <w:numId w:val="4"/>
        </w:numPr>
      </w:pPr>
      <w:r w:rsidRPr="00E002B0">
        <w:t xml:space="preserve">Doidge, N. (2007). </w:t>
      </w:r>
      <w:r w:rsidRPr="00E002B0">
        <w:rPr>
          <w:i/>
          <w:iCs/>
        </w:rPr>
        <w:t>The Brain That Changes Itself: Stories of Personal Triumph from the Frontiers of Brain Science.</w:t>
      </w:r>
      <w:r w:rsidRPr="00E002B0">
        <w:t xml:space="preserve"> Penguin Books.</w:t>
      </w:r>
    </w:p>
    <w:p w14:paraId="267822A2" w14:textId="77777777" w:rsidR="00E002B0" w:rsidRPr="00E002B0" w:rsidRDefault="00E002B0" w:rsidP="00E002B0">
      <w:pPr>
        <w:numPr>
          <w:ilvl w:val="0"/>
          <w:numId w:val="4"/>
        </w:numPr>
      </w:pPr>
      <w:proofErr w:type="spellStart"/>
      <w:r w:rsidRPr="00E002B0">
        <w:t>Foa</w:t>
      </w:r>
      <w:proofErr w:type="spellEnd"/>
      <w:r w:rsidRPr="00E002B0">
        <w:t xml:space="preserve">, E. B., &amp; Kozak, M. J. (1986). Emotional Processing of Fear: Exposure to Corrective Information. </w:t>
      </w:r>
      <w:r w:rsidRPr="00E002B0">
        <w:rPr>
          <w:i/>
          <w:iCs/>
        </w:rPr>
        <w:t>Psychological Bulletin</w:t>
      </w:r>
      <w:r w:rsidRPr="00E002B0">
        <w:t>, 99(1), 20-35.</w:t>
      </w:r>
    </w:p>
    <w:p w14:paraId="69D56B1A" w14:textId="77777777" w:rsidR="00E002B0" w:rsidRPr="00E002B0" w:rsidRDefault="00E002B0" w:rsidP="00E002B0">
      <w:pPr>
        <w:numPr>
          <w:ilvl w:val="0"/>
          <w:numId w:val="4"/>
        </w:numPr>
      </w:pPr>
      <w:r w:rsidRPr="00E002B0">
        <w:t xml:space="preserve">Kabat-Zinn, J. (2003). </w:t>
      </w:r>
      <w:r w:rsidRPr="00E002B0">
        <w:rPr>
          <w:i/>
          <w:iCs/>
        </w:rPr>
        <w:t>Mindfulness-Based Interventions in Context: Past, Present, and Future.</w:t>
      </w:r>
      <w:r w:rsidRPr="00E002B0">
        <w:t xml:space="preserve"> Clinical Psychology: Science and Practice, 10(2), 144-156.</w:t>
      </w:r>
    </w:p>
    <w:p w14:paraId="3B7AC4DF" w14:textId="77777777" w:rsidR="00E002B0" w:rsidRPr="00E002B0" w:rsidRDefault="00E002B0" w:rsidP="00E002B0">
      <w:pPr>
        <w:numPr>
          <w:ilvl w:val="0"/>
          <w:numId w:val="4"/>
        </w:numPr>
      </w:pPr>
      <w:r w:rsidRPr="00E002B0">
        <w:t xml:space="preserve">Seligman, M. E. P. (2006). </w:t>
      </w:r>
      <w:r w:rsidRPr="00E002B0">
        <w:rPr>
          <w:i/>
          <w:iCs/>
        </w:rPr>
        <w:t>Learned Optimism: How to Change Your Mind and Your Life.</w:t>
      </w:r>
      <w:r w:rsidRPr="00E002B0">
        <w:t xml:space="preserve"> Vintage.</w:t>
      </w:r>
    </w:p>
    <w:p w14:paraId="6FDF8596" w14:textId="77777777" w:rsidR="00E002B0" w:rsidRPr="00E002B0" w:rsidRDefault="00E002B0" w:rsidP="00E002B0">
      <w:pPr>
        <w:numPr>
          <w:ilvl w:val="0"/>
          <w:numId w:val="4"/>
        </w:numPr>
      </w:pPr>
      <w:r w:rsidRPr="00E002B0">
        <w:t xml:space="preserve">Tversky, A., &amp; Kahneman, D. (1974). Judgment under Uncertainty: Heuristics and Biases. </w:t>
      </w:r>
      <w:r w:rsidRPr="00E002B0">
        <w:rPr>
          <w:i/>
          <w:iCs/>
        </w:rPr>
        <w:t>Science</w:t>
      </w:r>
      <w:r w:rsidRPr="00E002B0">
        <w:t>, 185(4157), 1124-1131.</w:t>
      </w:r>
    </w:p>
    <w:p w14:paraId="08A822E0" w14:textId="77777777" w:rsidR="00E002B0" w:rsidRDefault="00E002B0"/>
    <w:p w14:paraId="05417A0E" w14:textId="77777777" w:rsidR="00E002B0" w:rsidRDefault="00E002B0"/>
    <w:p w14:paraId="1D42C323" w14:textId="1FF9A7D6" w:rsidR="00E002B0" w:rsidRDefault="00E002B0">
      <w:r>
        <w:t>Next</w:t>
      </w:r>
    </w:p>
    <w:p w14:paraId="2B1D8C0B" w14:textId="77777777" w:rsidR="00C10A83" w:rsidRPr="00C10A83" w:rsidRDefault="00C10A83" w:rsidP="00C10A83">
      <w:r w:rsidRPr="00C10A83">
        <w:t>he idea that Liar's Heir Syndrome (LHS) could be an intentional phenomenon, similar to consciousness, raises intriguing questions about the nature of deception, societal norms, and inherited behavioral patterns. Here’s an exploration of this concept:</w:t>
      </w:r>
    </w:p>
    <w:p w14:paraId="279253E5" w14:textId="77777777" w:rsidR="00C10A83" w:rsidRPr="00C10A83" w:rsidRDefault="00C10A83" w:rsidP="00C10A83">
      <w:pPr>
        <w:rPr>
          <w:b/>
          <w:bCs/>
        </w:rPr>
      </w:pPr>
      <w:r w:rsidRPr="00C10A83">
        <w:rPr>
          <w:b/>
          <w:bCs/>
        </w:rPr>
        <w:t>1. Intention and Consciousness</w:t>
      </w:r>
    </w:p>
    <w:p w14:paraId="33A94020" w14:textId="77777777" w:rsidR="00C10A83" w:rsidRPr="00C10A83" w:rsidRDefault="00C10A83" w:rsidP="00C10A83">
      <w:r w:rsidRPr="00C10A83">
        <w:t>Consciousness is often viewed as an emergent property of complex brain processes, allowing individuals to reflect, make decisions, and engage in self-awareness (Koch et al., 2016). If LHS operates similarly, it could suggest that collective human experiences and behaviors—especially around deception—are influenced by a shared consciousness that guides societal interactions. This notion is supported by theories in sociology and psychology that highlight how group dynamics shape individual behavior (Tajfel &amp; Turner, 1986).</w:t>
      </w:r>
    </w:p>
    <w:p w14:paraId="7F0DCD7C" w14:textId="77777777" w:rsidR="00C10A83" w:rsidRPr="00C10A83" w:rsidRDefault="00C10A83" w:rsidP="00C10A83">
      <w:pPr>
        <w:rPr>
          <w:b/>
          <w:bCs/>
        </w:rPr>
      </w:pPr>
      <w:r w:rsidRPr="00C10A83">
        <w:rPr>
          <w:b/>
          <w:bCs/>
        </w:rPr>
        <w:t>2. Cultural Conditioning</w:t>
      </w:r>
    </w:p>
    <w:p w14:paraId="4F910149" w14:textId="77777777" w:rsidR="00C10A83" w:rsidRPr="00C10A83" w:rsidRDefault="00C10A83" w:rsidP="00C10A83">
      <w:r w:rsidRPr="00C10A83">
        <w:t xml:space="preserve">LHS may arise from intentional or unintentional cultural conditioning, where societal norms dictate behaviors that promote deception or manipulation as survival strategies. For example, societies with high levels of competition may foster an environment where dishonesty is rewarded, leading to generational patterns of LHS. Cultural anthropologists like Edward Sapir and Benjamin Lee Whorf have </w:t>
      </w:r>
      <w:r w:rsidRPr="00C10A83">
        <w:lastRenderedPageBreak/>
        <w:t>argued that language and cultural frameworks shape thought processes, potentially programming individuals to adopt certain behaviors (Whorf, 1956).</w:t>
      </w:r>
    </w:p>
    <w:p w14:paraId="08EB3573" w14:textId="77777777" w:rsidR="00C10A83" w:rsidRPr="00C10A83" w:rsidRDefault="00C10A83" w:rsidP="00C10A83">
      <w:pPr>
        <w:rPr>
          <w:b/>
          <w:bCs/>
        </w:rPr>
      </w:pPr>
      <w:r w:rsidRPr="00C10A83">
        <w:rPr>
          <w:b/>
          <w:bCs/>
        </w:rPr>
        <w:t>3. Historical Precedents</w:t>
      </w:r>
    </w:p>
    <w:p w14:paraId="426E2DC8" w14:textId="77777777" w:rsidR="00C10A83" w:rsidRPr="00C10A83" w:rsidRDefault="00C10A83" w:rsidP="00C10A83">
      <w:r w:rsidRPr="00C10A83">
        <w:t xml:space="preserve">Throughout history, various societies have displayed patterns of deception that appear intentional, particularly in governance, religion, and social structures. Machiavelli's </w:t>
      </w:r>
      <w:r w:rsidRPr="00C10A83">
        <w:rPr>
          <w:i/>
          <w:iCs/>
        </w:rPr>
        <w:t>The Prince</w:t>
      </w:r>
      <w:r w:rsidRPr="00C10A83">
        <w:t xml:space="preserve"> emphasizes the strategic use of deception in leadership, suggesting that rulers may deliberately cultivate dishonesty to maintain power (Machiavelli, 1532). Similarly, the concept of </w:t>
      </w:r>
      <w:r w:rsidRPr="00C10A83">
        <w:rPr>
          <w:i/>
          <w:iCs/>
        </w:rPr>
        <w:t>noble lies</w:t>
      </w:r>
      <w:r w:rsidRPr="00C10A83">
        <w:t xml:space="preserve"> in philosophy refers to the practice of deception for perceived greater good, illustrating how LHS could be an intentional, albeit controversial, societal tool (Plato, </w:t>
      </w:r>
      <w:r w:rsidRPr="00C10A83">
        <w:rPr>
          <w:i/>
          <w:iCs/>
        </w:rPr>
        <w:t>Republic</w:t>
      </w:r>
      <w:r w:rsidRPr="00C10A83">
        <w:t>).</w:t>
      </w:r>
    </w:p>
    <w:p w14:paraId="17DF238E" w14:textId="77777777" w:rsidR="00C10A83" w:rsidRPr="00C10A83" w:rsidRDefault="00C10A83" w:rsidP="00C10A83">
      <w:pPr>
        <w:rPr>
          <w:b/>
          <w:bCs/>
        </w:rPr>
      </w:pPr>
      <w:r w:rsidRPr="00C10A83">
        <w:rPr>
          <w:b/>
          <w:bCs/>
        </w:rPr>
        <w:t>4. Psychological Implications</w:t>
      </w:r>
    </w:p>
    <w:p w14:paraId="6663C684" w14:textId="77777777" w:rsidR="00C10A83" w:rsidRPr="00C10A83" w:rsidRDefault="00C10A83" w:rsidP="00C10A83">
      <w:r w:rsidRPr="00C10A83">
        <w:t>Psychological theories, such as social learning theory, posit that behaviors are learned through observation and imitation (Bandura, 1977). If LHS is perpetuated intentionally, individuals may internalize deceptive behaviors from role models or societal figures, embedding these practices into their psyche. This can lead to a cyclical reinforcement of LHS across generations, as individuals replicate observed behaviors, consciously or unconsciously.</w:t>
      </w:r>
    </w:p>
    <w:p w14:paraId="1CC39E2E" w14:textId="77777777" w:rsidR="00C10A83" w:rsidRPr="00C10A83" w:rsidRDefault="00C10A83" w:rsidP="00C10A83">
      <w:pPr>
        <w:rPr>
          <w:b/>
          <w:bCs/>
        </w:rPr>
      </w:pPr>
      <w:r w:rsidRPr="00C10A83">
        <w:rPr>
          <w:b/>
          <w:bCs/>
        </w:rPr>
        <w:t>5. Complex Systems Theory</w:t>
      </w:r>
    </w:p>
    <w:p w14:paraId="17981797" w14:textId="77777777" w:rsidR="00C10A83" w:rsidRPr="00C10A83" w:rsidRDefault="00C10A83" w:rsidP="00C10A83">
      <w:r w:rsidRPr="00C10A83">
        <w:t>From a systems theory perspective, LHS might be seen as an emergent property of complex social systems, akin to consciousness. In this view, LHS results from interactions among individuals, cultural norms, and environmental factors that influence behaviors over time (Holland, 1998). This perspective implies that LHS could evolve intentionally or unintentionally, shaped by collective human experiences and societal structures.</w:t>
      </w:r>
    </w:p>
    <w:p w14:paraId="40CDBD45" w14:textId="77777777" w:rsidR="00C10A83" w:rsidRPr="00C10A83" w:rsidRDefault="00C10A83" w:rsidP="00C10A83">
      <w:pPr>
        <w:rPr>
          <w:b/>
          <w:bCs/>
        </w:rPr>
      </w:pPr>
      <w:r w:rsidRPr="00C10A83">
        <w:rPr>
          <w:b/>
          <w:bCs/>
        </w:rPr>
        <w:t>Conclusion</w:t>
      </w:r>
    </w:p>
    <w:p w14:paraId="2FE2C97F" w14:textId="77777777" w:rsidR="00C10A83" w:rsidRPr="00C10A83" w:rsidRDefault="00C10A83" w:rsidP="00C10A83">
      <w:r w:rsidRPr="00C10A83">
        <w:t>While LHS may not be entirely intentional in the same way consciousness is understood, it reflects intentional and unintentional processes that shape human behavior and social norms. Understanding LHS through this lens could provide valuable insights into how deception operates within societal contexts and its implications for individual and collective well-being.</w:t>
      </w:r>
    </w:p>
    <w:p w14:paraId="2A58E747" w14:textId="77777777" w:rsidR="00C10A83" w:rsidRPr="00C10A83" w:rsidRDefault="00C10A83" w:rsidP="00C10A83">
      <w:pPr>
        <w:rPr>
          <w:b/>
          <w:bCs/>
        </w:rPr>
      </w:pPr>
      <w:r w:rsidRPr="00C10A83">
        <w:rPr>
          <w:b/>
          <w:bCs/>
        </w:rPr>
        <w:t>References</w:t>
      </w:r>
    </w:p>
    <w:p w14:paraId="2FAD55FA" w14:textId="77777777" w:rsidR="00C10A83" w:rsidRPr="00C10A83" w:rsidRDefault="00C10A83" w:rsidP="00C10A83">
      <w:pPr>
        <w:numPr>
          <w:ilvl w:val="0"/>
          <w:numId w:val="5"/>
        </w:numPr>
      </w:pPr>
      <w:r w:rsidRPr="00C10A83">
        <w:t xml:space="preserve">Bandura, A. (1977). </w:t>
      </w:r>
      <w:r w:rsidRPr="00C10A83">
        <w:rPr>
          <w:i/>
          <w:iCs/>
        </w:rPr>
        <w:t>Social Learning Theory.</w:t>
      </w:r>
      <w:r w:rsidRPr="00C10A83">
        <w:t xml:space="preserve"> Prentice-Hall.</w:t>
      </w:r>
    </w:p>
    <w:p w14:paraId="27C820BA" w14:textId="77777777" w:rsidR="00C10A83" w:rsidRPr="00C10A83" w:rsidRDefault="00C10A83" w:rsidP="00C10A83">
      <w:pPr>
        <w:numPr>
          <w:ilvl w:val="0"/>
          <w:numId w:val="5"/>
        </w:numPr>
      </w:pPr>
      <w:r w:rsidRPr="00C10A83">
        <w:t xml:space="preserve">Holland, J. H. (1998). </w:t>
      </w:r>
      <w:r w:rsidRPr="00C10A83">
        <w:rPr>
          <w:i/>
          <w:iCs/>
        </w:rPr>
        <w:t>Emergence: From Chaos to Order.</w:t>
      </w:r>
      <w:r w:rsidRPr="00C10A83">
        <w:t xml:space="preserve"> Addison-Wesley.</w:t>
      </w:r>
    </w:p>
    <w:p w14:paraId="439C4F4B" w14:textId="77777777" w:rsidR="00C10A83" w:rsidRPr="00C10A83" w:rsidRDefault="00C10A83" w:rsidP="00C10A83">
      <w:pPr>
        <w:numPr>
          <w:ilvl w:val="0"/>
          <w:numId w:val="5"/>
        </w:numPr>
      </w:pPr>
      <w:r w:rsidRPr="00C10A83">
        <w:t xml:space="preserve">Koch, C., Massimini, M., &amp; Montemurro, M. A. (2016). </w:t>
      </w:r>
      <w:r w:rsidRPr="00C10A83">
        <w:rPr>
          <w:i/>
          <w:iCs/>
        </w:rPr>
        <w:t>Quantifying Consciousness.</w:t>
      </w:r>
      <w:r w:rsidRPr="00C10A83">
        <w:t xml:space="preserve"> Nature Reviews Neuroscience, 17(11), 693-708.</w:t>
      </w:r>
    </w:p>
    <w:p w14:paraId="5E9AD446" w14:textId="77777777" w:rsidR="00C10A83" w:rsidRPr="00C10A83" w:rsidRDefault="00C10A83" w:rsidP="00C10A83">
      <w:pPr>
        <w:numPr>
          <w:ilvl w:val="0"/>
          <w:numId w:val="5"/>
        </w:numPr>
      </w:pPr>
      <w:r w:rsidRPr="00C10A83">
        <w:t xml:space="preserve">Machiavelli, N. (1532). </w:t>
      </w:r>
      <w:r w:rsidRPr="00C10A83">
        <w:rPr>
          <w:i/>
          <w:iCs/>
        </w:rPr>
        <w:t>The Prince.</w:t>
      </w:r>
    </w:p>
    <w:p w14:paraId="74CE6E13" w14:textId="77777777" w:rsidR="00C10A83" w:rsidRPr="00C10A83" w:rsidRDefault="00C10A83" w:rsidP="00C10A83">
      <w:pPr>
        <w:numPr>
          <w:ilvl w:val="0"/>
          <w:numId w:val="5"/>
        </w:numPr>
      </w:pPr>
      <w:r w:rsidRPr="00C10A83">
        <w:t xml:space="preserve">Plato. (n.d.). </w:t>
      </w:r>
      <w:r w:rsidRPr="00C10A83">
        <w:rPr>
          <w:i/>
          <w:iCs/>
        </w:rPr>
        <w:t>Republic.</w:t>
      </w:r>
    </w:p>
    <w:p w14:paraId="2E61B747" w14:textId="77777777" w:rsidR="00C10A83" w:rsidRPr="00C10A83" w:rsidRDefault="00C10A83" w:rsidP="00C10A83">
      <w:pPr>
        <w:numPr>
          <w:ilvl w:val="0"/>
          <w:numId w:val="5"/>
        </w:numPr>
      </w:pPr>
      <w:r w:rsidRPr="00C10A83">
        <w:t xml:space="preserve">Tajfel, H., &amp; Turner, J. C. (1986). </w:t>
      </w:r>
      <w:r w:rsidRPr="00C10A83">
        <w:rPr>
          <w:i/>
          <w:iCs/>
        </w:rPr>
        <w:t>The Social Identity Theory of Intergroup Behavior.</w:t>
      </w:r>
      <w:r w:rsidRPr="00C10A83">
        <w:t xml:space="preserve"> In S. </w:t>
      </w:r>
      <w:proofErr w:type="spellStart"/>
      <w:r w:rsidRPr="00C10A83">
        <w:t>Worchel</w:t>
      </w:r>
      <w:proofErr w:type="spellEnd"/>
      <w:r w:rsidRPr="00C10A83">
        <w:t xml:space="preserve"> &amp; W. G. Austin (Eds.), Psychology of Intergroup Relations.</w:t>
      </w:r>
    </w:p>
    <w:p w14:paraId="75C0F9AE" w14:textId="77777777" w:rsidR="00C10A83" w:rsidRPr="00C10A83" w:rsidRDefault="00C10A83" w:rsidP="00C10A83">
      <w:pPr>
        <w:numPr>
          <w:ilvl w:val="0"/>
          <w:numId w:val="5"/>
        </w:numPr>
      </w:pPr>
      <w:r w:rsidRPr="00C10A83">
        <w:lastRenderedPageBreak/>
        <w:t xml:space="preserve">Whorf, B. L. (1956). </w:t>
      </w:r>
      <w:r w:rsidRPr="00C10A83">
        <w:rPr>
          <w:i/>
          <w:iCs/>
        </w:rPr>
        <w:t>Language, Thought, and Reality.</w:t>
      </w:r>
      <w:r w:rsidRPr="00C10A83">
        <w:t xml:space="preserve"> MIT Press.</w:t>
      </w:r>
    </w:p>
    <w:p w14:paraId="766F35FB" w14:textId="77777777" w:rsidR="00E002B0" w:rsidRDefault="00E002B0"/>
    <w:p w14:paraId="7D644851" w14:textId="77777777" w:rsidR="00B36ADD" w:rsidRPr="00B36ADD" w:rsidRDefault="00B36ADD" w:rsidP="00B36ADD">
      <w:r w:rsidRPr="00B36ADD">
        <w:t>Here’s an expanded exploration of the unknown aspects of consciousness and how Liar's Heir Syndrome (LHS) interacts with them:</w:t>
      </w:r>
    </w:p>
    <w:p w14:paraId="0B37505A" w14:textId="77777777" w:rsidR="00B36ADD" w:rsidRPr="00B36ADD" w:rsidRDefault="00B36ADD" w:rsidP="00B36ADD">
      <w:pPr>
        <w:rPr>
          <w:b/>
          <w:bCs/>
        </w:rPr>
      </w:pPr>
      <w:r w:rsidRPr="00B36ADD">
        <w:rPr>
          <w:b/>
          <w:bCs/>
        </w:rPr>
        <w:t>1. Mechanisms of Consciousness</w:t>
      </w:r>
    </w:p>
    <w:p w14:paraId="64124929" w14:textId="77777777" w:rsidR="00B36ADD" w:rsidRPr="00B36ADD" w:rsidRDefault="00B36ADD" w:rsidP="00B36ADD">
      <w:r w:rsidRPr="00B36ADD">
        <w:t>The mechanisms underlying consciousness remain a fundamental mystery. Neuroscience has identified various brain regions associated with consciousness, such as the thalamus and cerebral cortex, but how these areas interact to create subjective experiences is still unclear. Current theories, such as Integrated Information Theory (IIT), propose that consciousness arises from the integration of information within a system. However, this theory and others have limitations in explaining the phenomenology of consciousness. LHS may influence individuals' engagement with their own conscious awareness by promoting denial or avoidance of uncomfortable truths, which can inhibit self-reflection and personal growth​(</w:t>
      </w:r>
    </w:p>
    <w:p w14:paraId="2C8D9A23" w14:textId="77777777" w:rsidR="00B36ADD" w:rsidRPr="00B36ADD" w:rsidRDefault="00B36ADD" w:rsidP="00B36ADD">
      <w:hyperlink r:id="rId5" w:tgtFrame="_blank" w:history="1">
        <w:r w:rsidRPr="00B36ADD">
          <w:rPr>
            <w:rStyle w:val="Hyperlink"/>
          </w:rPr>
          <w:t>Nature</w:t>
        </w:r>
      </w:hyperlink>
    </w:p>
    <w:p w14:paraId="4F5F0E4D" w14:textId="77777777" w:rsidR="00B36ADD" w:rsidRPr="00B36ADD" w:rsidRDefault="00B36ADD" w:rsidP="00B36ADD">
      <w:r w:rsidRPr="00B36ADD">
        <w:t>)​(</w:t>
      </w:r>
    </w:p>
    <w:p w14:paraId="0CB474CC" w14:textId="77777777" w:rsidR="00B36ADD" w:rsidRPr="00B36ADD" w:rsidRDefault="00B36ADD" w:rsidP="00B36ADD">
      <w:hyperlink r:id="rId6" w:tgtFrame="_blank" w:history="1">
        <w:r w:rsidRPr="00B36ADD">
          <w:rPr>
            <w:rStyle w:val="Hyperlink"/>
          </w:rPr>
          <w:t>Frontiers</w:t>
        </w:r>
      </w:hyperlink>
    </w:p>
    <w:p w14:paraId="01F15AE7" w14:textId="77777777" w:rsidR="00B36ADD" w:rsidRPr="00B36ADD" w:rsidRDefault="00B36ADD" w:rsidP="00B36ADD">
      <w:r w:rsidRPr="00B36ADD">
        <w:t>).</w:t>
      </w:r>
    </w:p>
    <w:p w14:paraId="23390A84" w14:textId="77777777" w:rsidR="00B36ADD" w:rsidRPr="00B36ADD" w:rsidRDefault="00B36ADD" w:rsidP="00B36ADD">
      <w:pPr>
        <w:rPr>
          <w:b/>
          <w:bCs/>
        </w:rPr>
      </w:pPr>
      <w:r w:rsidRPr="00B36ADD">
        <w:rPr>
          <w:b/>
          <w:bCs/>
        </w:rPr>
        <w:t>2. Qualia</w:t>
      </w:r>
    </w:p>
    <w:p w14:paraId="5E551F14" w14:textId="77777777" w:rsidR="00B36ADD" w:rsidRPr="00B36ADD" w:rsidRDefault="00B36ADD" w:rsidP="00B36ADD">
      <w:r w:rsidRPr="00B36ADD">
        <w:t>Qualia represent the unique, subjective experiences of perceptions, emotions, and sensations. Despite extensive research, understanding how these subjective experiences arise from objective stimuli remains a challenge. The philosophical debate surrounding qualia raises questions about whether they can be measured or shared. LHS can distort perceptions and lead to the minimization of genuine emotional experiences. Individuals influenced by LHS may struggle to articulate or even recognize their qualia, resulting in a disconnect from their emotions and the experiences that shape their consciousness​(</w:t>
      </w:r>
    </w:p>
    <w:p w14:paraId="02962ACB" w14:textId="77777777" w:rsidR="00B36ADD" w:rsidRPr="00B36ADD" w:rsidRDefault="00B36ADD" w:rsidP="00B36ADD">
      <w:hyperlink r:id="rId7" w:tgtFrame="_blank" w:history="1">
        <w:r w:rsidRPr="00B36ADD">
          <w:rPr>
            <w:rStyle w:val="Hyperlink"/>
          </w:rPr>
          <w:t>Frontiers</w:t>
        </w:r>
      </w:hyperlink>
    </w:p>
    <w:p w14:paraId="55F47022" w14:textId="77777777" w:rsidR="00B36ADD" w:rsidRPr="00B36ADD" w:rsidRDefault="00B36ADD" w:rsidP="00B36ADD">
      <w:r w:rsidRPr="00B36ADD">
        <w:t>) .</w:t>
      </w:r>
    </w:p>
    <w:p w14:paraId="1D7E9FA6" w14:textId="77777777" w:rsidR="00B36ADD" w:rsidRPr="00B36ADD" w:rsidRDefault="00B36ADD" w:rsidP="00B36ADD">
      <w:pPr>
        <w:rPr>
          <w:b/>
          <w:bCs/>
        </w:rPr>
      </w:pPr>
      <w:r w:rsidRPr="00B36ADD">
        <w:rPr>
          <w:b/>
          <w:bCs/>
        </w:rPr>
        <w:t>3. The Unconscious Mind</w:t>
      </w:r>
    </w:p>
    <w:p w14:paraId="1DBF5EE0" w14:textId="77777777" w:rsidR="00B36ADD" w:rsidRPr="00B36ADD" w:rsidRDefault="00B36ADD" w:rsidP="00B36ADD">
      <w:r w:rsidRPr="00B36ADD">
        <w:t>The unconscious mind plays a significant role in shaping behavior, decisions, and thoughts. While psychological theories such as Freudian psychoanalysis and Jungian depth psychology delve into the unconscious, the full extent of its influence is still poorly understood. Research in implicit bias and automatic behaviors highlights the unconscious's powerful impact on social interactions and decision-making. LHS can exacerbate the effects of unconscious biases by reinforcing harmful patterns of behavior, where individuals unconsciously replicate the trust issues and deception they’ve experienced, perpetuating cycles of mistrust in relationships​(</w:t>
      </w:r>
    </w:p>
    <w:p w14:paraId="51A77A5C" w14:textId="77777777" w:rsidR="00B36ADD" w:rsidRPr="00B36ADD" w:rsidRDefault="00B36ADD" w:rsidP="00B36ADD">
      <w:hyperlink r:id="rId8" w:tgtFrame="_blank" w:history="1">
        <w:r w:rsidRPr="00B36ADD">
          <w:rPr>
            <w:rStyle w:val="Hyperlink"/>
          </w:rPr>
          <w:t>Frontiers</w:t>
        </w:r>
      </w:hyperlink>
    </w:p>
    <w:p w14:paraId="210E0419" w14:textId="77777777" w:rsidR="00B36ADD" w:rsidRPr="00B36ADD" w:rsidRDefault="00B36ADD" w:rsidP="00B36ADD">
      <w:r w:rsidRPr="00B36ADD">
        <w:lastRenderedPageBreak/>
        <w:t>) .</w:t>
      </w:r>
    </w:p>
    <w:p w14:paraId="31C00368" w14:textId="77777777" w:rsidR="00B36ADD" w:rsidRPr="00B36ADD" w:rsidRDefault="00B36ADD" w:rsidP="00B36ADD">
      <w:pPr>
        <w:rPr>
          <w:b/>
          <w:bCs/>
        </w:rPr>
      </w:pPr>
      <w:r w:rsidRPr="00B36ADD">
        <w:rPr>
          <w:b/>
          <w:bCs/>
        </w:rPr>
        <w:t>4. Artificial Consciousness</w:t>
      </w:r>
    </w:p>
    <w:p w14:paraId="2E4F7BD5" w14:textId="77777777" w:rsidR="00B36ADD" w:rsidRPr="00B36ADD" w:rsidRDefault="00B36ADD" w:rsidP="00B36ADD">
      <w:r w:rsidRPr="00B36ADD">
        <w:t>As artificial intelligence continues to develop, the question of whether machines can achieve consciousness has gained traction. Current AI systems simulate aspects of human cognition, but they lack subjective awareness. The philosophical implications of this debate challenge our definitions of consciousness and agency. LHS can inform these discussions by highlighting the complexities of human emotional and relational dynamics, prompting ethical considerations regarding AI and its potential for replicating or even exacerbating human-like patterns of deception and trust issues​(</w:t>
      </w:r>
    </w:p>
    <w:p w14:paraId="3A4E660F" w14:textId="77777777" w:rsidR="00B36ADD" w:rsidRPr="00B36ADD" w:rsidRDefault="00B36ADD" w:rsidP="00B36ADD">
      <w:hyperlink r:id="rId9" w:tgtFrame="_blank" w:history="1">
        <w:r w:rsidRPr="00B36ADD">
          <w:rPr>
            <w:rStyle w:val="Hyperlink"/>
          </w:rPr>
          <w:t>Nature</w:t>
        </w:r>
      </w:hyperlink>
    </w:p>
    <w:p w14:paraId="6CAE1275" w14:textId="77777777" w:rsidR="00B36ADD" w:rsidRPr="00B36ADD" w:rsidRDefault="00B36ADD" w:rsidP="00B36ADD">
      <w:r w:rsidRPr="00B36ADD">
        <w:t>) .</w:t>
      </w:r>
    </w:p>
    <w:p w14:paraId="6D06F781" w14:textId="77777777" w:rsidR="00B36ADD" w:rsidRPr="00B36ADD" w:rsidRDefault="00B36ADD" w:rsidP="00B36ADD">
      <w:pPr>
        <w:rPr>
          <w:b/>
          <w:bCs/>
        </w:rPr>
      </w:pPr>
      <w:r w:rsidRPr="00B36ADD">
        <w:rPr>
          <w:b/>
          <w:bCs/>
        </w:rPr>
        <w:t>5. Altered States of Consciousness</w:t>
      </w:r>
    </w:p>
    <w:p w14:paraId="3F520A5F" w14:textId="77777777" w:rsidR="00B36ADD" w:rsidRPr="00B36ADD" w:rsidRDefault="00B36ADD" w:rsidP="00B36ADD">
      <w:r w:rsidRPr="00B36ADD">
        <w:t>Altered states of consciousness, such as those induced by meditation, psychedelics, or sleep, reveal the multifaceted nature of conscious experience. These states can lead to profound insights or disorientation, depending on individual contexts and mental health. Understanding how these altered states affect emotional regulation can provide insights into therapeutic practices. LHS may manifest in these altered states by amplifying feelings of disconnection or reinforcing deeply rooted mistrust, making it crucial for individuals to navigate these states with awareness of their emotional history​(</w:t>
      </w:r>
    </w:p>
    <w:p w14:paraId="4964B7C0" w14:textId="77777777" w:rsidR="00B36ADD" w:rsidRPr="00B36ADD" w:rsidRDefault="00B36ADD" w:rsidP="00B36ADD">
      <w:hyperlink r:id="rId10" w:tgtFrame="_blank" w:history="1">
        <w:r w:rsidRPr="00B36ADD">
          <w:rPr>
            <w:rStyle w:val="Hyperlink"/>
          </w:rPr>
          <w:t>Frontiers</w:t>
        </w:r>
      </w:hyperlink>
    </w:p>
    <w:p w14:paraId="37EA2767" w14:textId="77777777" w:rsidR="00B36ADD" w:rsidRPr="00B36ADD" w:rsidRDefault="00B36ADD" w:rsidP="00B36ADD">
      <w:r w:rsidRPr="00B36ADD">
        <w:t>) .</w:t>
      </w:r>
    </w:p>
    <w:p w14:paraId="2CF66E6A" w14:textId="77777777" w:rsidR="00B36ADD" w:rsidRPr="00B36ADD" w:rsidRDefault="00B36ADD" w:rsidP="00B36ADD">
      <w:pPr>
        <w:rPr>
          <w:b/>
          <w:bCs/>
        </w:rPr>
      </w:pPr>
      <w:r w:rsidRPr="00B36ADD">
        <w:rPr>
          <w:b/>
          <w:bCs/>
        </w:rPr>
        <w:t>6. Cultural and Philosophical Dimensions</w:t>
      </w:r>
    </w:p>
    <w:p w14:paraId="04F6A3BD" w14:textId="77777777" w:rsidR="00B36ADD" w:rsidRPr="00B36ADD" w:rsidRDefault="00B36ADD" w:rsidP="00B36ADD">
      <w:r w:rsidRPr="00B36ADD">
        <w:t>Different cultures interpret consciousness through varied philosophical and spiritual lenses, influencing beliefs about self, existence, and the nature of reality. Eastern philosophies often emphasize mindfulness and interconnectedness, while Western paradigms might focus on individualism and rationality. These cultural perspectives can shape collective consciousness and societal values. LHS interacts with these cultural narratives by potentially distorting how individuals perceive their social roles and responsibilities, leading to misunderstandings and conflict within and between cultural groups​(</w:t>
      </w:r>
    </w:p>
    <w:p w14:paraId="04F44B3A" w14:textId="77777777" w:rsidR="00B36ADD" w:rsidRPr="00B36ADD" w:rsidRDefault="00B36ADD" w:rsidP="00B36ADD">
      <w:hyperlink r:id="rId11" w:tgtFrame="_blank" w:history="1">
        <w:r w:rsidRPr="00B36ADD">
          <w:rPr>
            <w:rStyle w:val="Hyperlink"/>
          </w:rPr>
          <w:t>Frontiers</w:t>
        </w:r>
      </w:hyperlink>
    </w:p>
    <w:p w14:paraId="2AF6A113" w14:textId="77777777" w:rsidR="00B36ADD" w:rsidRPr="00B36ADD" w:rsidRDefault="00B36ADD" w:rsidP="00B36ADD">
      <w:r w:rsidRPr="00B36ADD">
        <w:t>) .</w:t>
      </w:r>
    </w:p>
    <w:p w14:paraId="528E27CC" w14:textId="77777777" w:rsidR="00B36ADD" w:rsidRPr="00B36ADD" w:rsidRDefault="00B36ADD" w:rsidP="00B36ADD">
      <w:r w:rsidRPr="00B36ADD">
        <w:t>In summary, the mysteries surrounding consciousness are multifaceted, with many aspects remaining unexplored. Liar's Heir Syndrome offers a unique lens through which to examine these issues, highlighting the intricate interplay between personal experience, societal influence, and the challenges of understanding consciousness in both individuals and cultures. Continued exploration in these areas promises to deepen our understanding of both consciousness and the implications of LHS. For further insights, consider reviewing sources on (</w:t>
      </w:r>
    </w:p>
    <w:p w14:paraId="3299AB68" w14:textId="77777777" w:rsidR="00B36ADD" w:rsidRPr="00B36ADD" w:rsidRDefault="00B36ADD" w:rsidP="00B36ADD">
      <w:hyperlink r:id="rId12" w:tgtFrame="_blank" w:history="1">
        <w:r w:rsidRPr="00B36ADD">
          <w:rPr>
            <w:rStyle w:val="Hyperlink"/>
          </w:rPr>
          <w:t>Nature</w:t>
        </w:r>
      </w:hyperlink>
    </w:p>
    <w:p w14:paraId="4C5176A5" w14:textId="77777777" w:rsidR="00B36ADD" w:rsidRPr="00B36ADD" w:rsidRDefault="00B36ADD" w:rsidP="00B36ADD">
      <w:r w:rsidRPr="00B36ADD">
        <w:t>)s:​(</w:t>
      </w:r>
    </w:p>
    <w:p w14:paraId="6C4164D1" w14:textId="77777777" w:rsidR="00B36ADD" w:rsidRPr="00B36ADD" w:rsidRDefault="00B36ADD" w:rsidP="00B36ADD">
      <w:hyperlink r:id="rId13" w:tgtFrame="_blank" w:history="1">
        <w:r w:rsidRPr="00B36ADD">
          <w:rPr>
            <w:rStyle w:val="Hyperlink"/>
          </w:rPr>
          <w:t>Frontiers</w:t>
        </w:r>
      </w:hyperlink>
    </w:p>
    <w:p w14:paraId="23C58DB4" w14:textId="77777777" w:rsidR="00B36ADD" w:rsidRPr="00B36ADD" w:rsidRDefault="00B36ADD" w:rsidP="00B36ADD">
      <w:r w:rsidRPr="00B36ADD">
        <w:t>)/d4158w.frontiersin.org/journals/human-neuroscience/articles/10.3389/fnhum.2022.767612/full), and psychological studies on the unconscious.</w:t>
      </w:r>
    </w:p>
    <w:p w14:paraId="59A2448D" w14:textId="77777777" w:rsidR="00B36ADD" w:rsidRDefault="00B36ADD" w:rsidP="00B36ADD">
      <w:r w:rsidRPr="00B36ADD">
        <w:rPr>
          <w:vanish/>
        </w:rPr>
        <w:t>Bottom of Form</w:t>
      </w:r>
    </w:p>
    <w:p w14:paraId="09DD8160" w14:textId="77777777" w:rsidR="008F22AB" w:rsidRPr="008F22AB" w:rsidRDefault="008F22AB" w:rsidP="008F22AB">
      <w:pPr>
        <w:rPr>
          <w:b/>
          <w:bCs/>
        </w:rPr>
      </w:pPr>
      <w:r w:rsidRPr="008F22AB">
        <w:rPr>
          <w:b/>
          <w:bCs/>
        </w:rPr>
        <w:t>Neuroplasticity</w:t>
      </w:r>
    </w:p>
    <w:p w14:paraId="11B906E9" w14:textId="77777777" w:rsidR="008F22AB" w:rsidRPr="008F22AB" w:rsidRDefault="008F22AB" w:rsidP="008F22AB">
      <w:r w:rsidRPr="008F22AB">
        <w:t>Neuroplasticity refers to the brain's ability to reorganize itself by forming new neural connections throughout life. This process allows the brain to adapt in response to learning, experience, and environmental changes. Just as software can be updated or rewritten, the brain can change its wiring based on new information and experiences, allowing individuals to develop new skills and perspectives .</w:t>
      </w:r>
    </w:p>
    <w:p w14:paraId="024AD39E" w14:textId="77777777" w:rsidR="008F22AB" w:rsidRPr="008F22AB" w:rsidRDefault="008F22AB" w:rsidP="008F22AB">
      <w:pPr>
        <w:rPr>
          <w:b/>
          <w:bCs/>
        </w:rPr>
      </w:pPr>
      <w:r w:rsidRPr="008F22AB">
        <w:rPr>
          <w:b/>
          <w:bCs/>
        </w:rPr>
        <w:t>Cognitive Behavioral Theory</w:t>
      </w:r>
    </w:p>
    <w:p w14:paraId="0BA50601" w14:textId="77777777" w:rsidR="008F22AB" w:rsidRPr="008F22AB" w:rsidRDefault="008F22AB" w:rsidP="008F22AB">
      <w:r w:rsidRPr="008F22AB">
        <w:t>Cognitive Behavioral Therapy (CBT) emphasizes the connection between thoughts, feelings, and behaviors. In CBT, individuals are encouraged to identify and challenge unhelpful thought patterns—essentially "reframing" their perspective. This process is akin to updating software to fix bugs or improve performance. By changing cognitive frameworks, individuals can alter their emotional responses and behaviors, leading to positive life changes .</w:t>
      </w:r>
    </w:p>
    <w:p w14:paraId="54E41148" w14:textId="77777777" w:rsidR="008F22AB" w:rsidRPr="008F22AB" w:rsidRDefault="008F22AB" w:rsidP="008F22AB">
      <w:pPr>
        <w:rPr>
          <w:b/>
          <w:bCs/>
        </w:rPr>
      </w:pPr>
      <w:r w:rsidRPr="008F22AB">
        <w:rPr>
          <w:b/>
          <w:bCs/>
        </w:rPr>
        <w:t>Programming Analogy</w:t>
      </w:r>
    </w:p>
    <w:p w14:paraId="4C77DB7A" w14:textId="77777777" w:rsidR="008F22AB" w:rsidRPr="008F22AB" w:rsidRDefault="008F22AB" w:rsidP="008F22AB">
      <w:r w:rsidRPr="008F22AB">
        <w:t>The analogy of programming suggests that just as software can be modified to enhance functionality or correct errors, the human mind can also be "programmed" through intentional practices like therapy, mindfulness, and learning. Techniques such as guided imagery, journaling, and reframing cognitive distortions serve as "updates" to the mental software, promoting healthier patterns of thinking and emotional regulation .</w:t>
      </w:r>
    </w:p>
    <w:p w14:paraId="2D2BAA31" w14:textId="77777777" w:rsidR="008F22AB" w:rsidRPr="008F22AB" w:rsidRDefault="008F22AB" w:rsidP="008F22AB">
      <w:pPr>
        <w:rPr>
          <w:b/>
          <w:bCs/>
        </w:rPr>
      </w:pPr>
      <w:r w:rsidRPr="008F22AB">
        <w:rPr>
          <w:b/>
          <w:bCs/>
        </w:rPr>
        <w:t>Implications</w:t>
      </w:r>
    </w:p>
    <w:p w14:paraId="7F2CEF97" w14:textId="77777777" w:rsidR="008F22AB" w:rsidRPr="008F22AB" w:rsidRDefault="008F22AB" w:rsidP="008F22AB">
      <w:r w:rsidRPr="008F22AB">
        <w:t>This perspective opens pathways for therapeutic interventions that focus on enhancing mental resilience and emotional well-being, akin to software that improves user experience. Understanding the brain's adaptability underscores the potential for personal growth and healing, emphasizing that individuals can actively shape their mental landscapes.</w:t>
      </w:r>
    </w:p>
    <w:p w14:paraId="79F0733B" w14:textId="77777777" w:rsidR="008F22AB" w:rsidRPr="008F22AB" w:rsidRDefault="008F22AB" w:rsidP="008F22AB">
      <w:r w:rsidRPr="008F22AB">
        <w:t>For further reading on neuroplasticity and cognitive behavioral therapy, check out articles from the American Psychological Association and the National Institute of Mental Health:</w:t>
      </w:r>
    </w:p>
    <w:p w14:paraId="1881968C" w14:textId="77777777" w:rsidR="008F22AB" w:rsidRPr="008F22AB" w:rsidRDefault="008F22AB" w:rsidP="008F22AB">
      <w:pPr>
        <w:numPr>
          <w:ilvl w:val="0"/>
          <w:numId w:val="6"/>
        </w:numPr>
      </w:pPr>
      <w:hyperlink r:id="rId14" w:tgtFrame="_new" w:history="1">
        <w:r w:rsidRPr="008F22AB">
          <w:rPr>
            <w:rStyle w:val="Hyperlink"/>
          </w:rPr>
          <w:t>American Psychological Association: Neuroplasticity</w:t>
        </w:r>
      </w:hyperlink>
    </w:p>
    <w:p w14:paraId="3E7932EE" w14:textId="77777777" w:rsidR="008F22AB" w:rsidRPr="008F22AB" w:rsidRDefault="008F22AB" w:rsidP="008F22AB">
      <w:pPr>
        <w:numPr>
          <w:ilvl w:val="0"/>
          <w:numId w:val="6"/>
        </w:numPr>
      </w:pPr>
      <w:hyperlink r:id="rId15" w:tgtFrame="_new" w:history="1">
        <w:r w:rsidRPr="008F22AB">
          <w:rPr>
            <w:rStyle w:val="Hyperlink"/>
          </w:rPr>
          <w:t>National Institute of Mental Health: Cognitive Behavioral Therapy</w:t>
        </w:r>
      </w:hyperlink>
    </w:p>
    <w:p w14:paraId="4ABD51CA" w14:textId="77777777" w:rsidR="00B36ADD" w:rsidRPr="00B36ADD" w:rsidRDefault="00B36ADD" w:rsidP="00B36ADD">
      <w:pPr>
        <w:rPr>
          <w:vanish/>
        </w:rPr>
      </w:pPr>
    </w:p>
    <w:p w14:paraId="471B6591" w14:textId="77777777" w:rsidR="00B36ADD" w:rsidRDefault="00B36ADD"/>
    <w:sectPr w:rsidR="00B36A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B7D96"/>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0C7A5C"/>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123FDF"/>
    <w:multiLevelType w:val="multilevel"/>
    <w:tmpl w:val="203E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B10707"/>
    <w:multiLevelType w:val="multilevel"/>
    <w:tmpl w:val="7E1A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200E3A"/>
    <w:multiLevelType w:val="multilevel"/>
    <w:tmpl w:val="ED3C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DB4F56"/>
    <w:multiLevelType w:val="multilevel"/>
    <w:tmpl w:val="C148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2230679">
    <w:abstractNumId w:val="1"/>
  </w:num>
  <w:num w:numId="2" w16cid:durableId="810483761">
    <w:abstractNumId w:val="0"/>
  </w:num>
  <w:num w:numId="3" w16cid:durableId="280772574">
    <w:abstractNumId w:val="5"/>
  </w:num>
  <w:num w:numId="4" w16cid:durableId="1295021107">
    <w:abstractNumId w:val="4"/>
  </w:num>
  <w:num w:numId="5" w16cid:durableId="517551442">
    <w:abstractNumId w:val="2"/>
  </w:num>
  <w:num w:numId="6" w16cid:durableId="252670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07"/>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9F0"/>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638"/>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2AB"/>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71707"/>
    <w:rsid w:val="00A97831"/>
    <w:rsid w:val="00AB28BD"/>
    <w:rsid w:val="00AC53B0"/>
    <w:rsid w:val="00AD0BC6"/>
    <w:rsid w:val="00AF2CEA"/>
    <w:rsid w:val="00B157AE"/>
    <w:rsid w:val="00B2201A"/>
    <w:rsid w:val="00B36ADD"/>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0A83"/>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02B0"/>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6BC67"/>
  <w15:chartTrackingRefBased/>
  <w15:docId w15:val="{801F66F8-8EF5-4A32-B5E6-75FADE1DA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17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17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17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17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17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17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7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7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7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7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17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17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17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17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17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7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7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707"/>
    <w:rPr>
      <w:rFonts w:eastAsiaTheme="majorEastAsia" w:cstheme="majorBidi"/>
      <w:color w:val="272727" w:themeColor="text1" w:themeTint="D8"/>
    </w:rPr>
  </w:style>
  <w:style w:type="paragraph" w:styleId="Title">
    <w:name w:val="Title"/>
    <w:basedOn w:val="Normal"/>
    <w:next w:val="Normal"/>
    <w:link w:val="TitleChar"/>
    <w:uiPriority w:val="10"/>
    <w:qFormat/>
    <w:rsid w:val="00A717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7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7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7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707"/>
    <w:pPr>
      <w:spacing w:before="160"/>
      <w:jc w:val="center"/>
    </w:pPr>
    <w:rPr>
      <w:i/>
      <w:iCs/>
      <w:color w:val="404040" w:themeColor="text1" w:themeTint="BF"/>
    </w:rPr>
  </w:style>
  <w:style w:type="character" w:customStyle="1" w:styleId="QuoteChar">
    <w:name w:val="Quote Char"/>
    <w:basedOn w:val="DefaultParagraphFont"/>
    <w:link w:val="Quote"/>
    <w:uiPriority w:val="29"/>
    <w:rsid w:val="00A71707"/>
    <w:rPr>
      <w:i/>
      <w:iCs/>
      <w:color w:val="404040" w:themeColor="text1" w:themeTint="BF"/>
    </w:rPr>
  </w:style>
  <w:style w:type="paragraph" w:styleId="ListParagraph">
    <w:name w:val="List Paragraph"/>
    <w:basedOn w:val="Normal"/>
    <w:uiPriority w:val="34"/>
    <w:qFormat/>
    <w:rsid w:val="00A71707"/>
    <w:pPr>
      <w:ind w:left="720"/>
      <w:contextualSpacing/>
    </w:pPr>
  </w:style>
  <w:style w:type="character" w:styleId="IntenseEmphasis">
    <w:name w:val="Intense Emphasis"/>
    <w:basedOn w:val="DefaultParagraphFont"/>
    <w:uiPriority w:val="21"/>
    <w:qFormat/>
    <w:rsid w:val="00A71707"/>
    <w:rPr>
      <w:i/>
      <w:iCs/>
      <w:color w:val="2F5496" w:themeColor="accent1" w:themeShade="BF"/>
    </w:rPr>
  </w:style>
  <w:style w:type="paragraph" w:styleId="IntenseQuote">
    <w:name w:val="Intense Quote"/>
    <w:basedOn w:val="Normal"/>
    <w:next w:val="Normal"/>
    <w:link w:val="IntenseQuoteChar"/>
    <w:uiPriority w:val="30"/>
    <w:qFormat/>
    <w:rsid w:val="00A717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1707"/>
    <w:rPr>
      <w:i/>
      <w:iCs/>
      <w:color w:val="2F5496" w:themeColor="accent1" w:themeShade="BF"/>
    </w:rPr>
  </w:style>
  <w:style w:type="character" w:styleId="IntenseReference">
    <w:name w:val="Intense Reference"/>
    <w:basedOn w:val="DefaultParagraphFont"/>
    <w:uiPriority w:val="32"/>
    <w:qFormat/>
    <w:rsid w:val="00A71707"/>
    <w:rPr>
      <w:b/>
      <w:bCs/>
      <w:smallCaps/>
      <w:color w:val="2F5496" w:themeColor="accent1" w:themeShade="BF"/>
      <w:spacing w:val="5"/>
    </w:rPr>
  </w:style>
  <w:style w:type="character" w:styleId="Hyperlink">
    <w:name w:val="Hyperlink"/>
    <w:basedOn w:val="DefaultParagraphFont"/>
    <w:uiPriority w:val="99"/>
    <w:unhideWhenUsed/>
    <w:rsid w:val="00B36ADD"/>
    <w:rPr>
      <w:color w:val="0563C1" w:themeColor="hyperlink"/>
      <w:u w:val="single"/>
    </w:rPr>
  </w:style>
  <w:style w:type="character" w:styleId="UnresolvedMention">
    <w:name w:val="Unresolved Mention"/>
    <w:basedOn w:val="DefaultParagraphFont"/>
    <w:uiPriority w:val="99"/>
    <w:semiHidden/>
    <w:unhideWhenUsed/>
    <w:rsid w:val="00B36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21958">
      <w:bodyDiv w:val="1"/>
      <w:marLeft w:val="0"/>
      <w:marRight w:val="0"/>
      <w:marTop w:val="0"/>
      <w:marBottom w:val="0"/>
      <w:divBdr>
        <w:top w:val="none" w:sz="0" w:space="0" w:color="auto"/>
        <w:left w:val="none" w:sz="0" w:space="0" w:color="auto"/>
        <w:bottom w:val="none" w:sz="0" w:space="0" w:color="auto"/>
        <w:right w:val="none" w:sz="0" w:space="0" w:color="auto"/>
      </w:divBdr>
    </w:div>
    <w:div w:id="611668621">
      <w:bodyDiv w:val="1"/>
      <w:marLeft w:val="0"/>
      <w:marRight w:val="0"/>
      <w:marTop w:val="0"/>
      <w:marBottom w:val="0"/>
      <w:divBdr>
        <w:top w:val="none" w:sz="0" w:space="0" w:color="auto"/>
        <w:left w:val="none" w:sz="0" w:space="0" w:color="auto"/>
        <w:bottom w:val="none" w:sz="0" w:space="0" w:color="auto"/>
        <w:right w:val="none" w:sz="0" w:space="0" w:color="auto"/>
      </w:divBdr>
    </w:div>
    <w:div w:id="724984440">
      <w:bodyDiv w:val="1"/>
      <w:marLeft w:val="0"/>
      <w:marRight w:val="0"/>
      <w:marTop w:val="0"/>
      <w:marBottom w:val="0"/>
      <w:divBdr>
        <w:top w:val="none" w:sz="0" w:space="0" w:color="auto"/>
        <w:left w:val="none" w:sz="0" w:space="0" w:color="auto"/>
        <w:bottom w:val="none" w:sz="0" w:space="0" w:color="auto"/>
        <w:right w:val="none" w:sz="0" w:space="0" w:color="auto"/>
      </w:divBdr>
    </w:div>
    <w:div w:id="887180253">
      <w:bodyDiv w:val="1"/>
      <w:marLeft w:val="0"/>
      <w:marRight w:val="0"/>
      <w:marTop w:val="0"/>
      <w:marBottom w:val="0"/>
      <w:divBdr>
        <w:top w:val="none" w:sz="0" w:space="0" w:color="auto"/>
        <w:left w:val="none" w:sz="0" w:space="0" w:color="auto"/>
        <w:bottom w:val="none" w:sz="0" w:space="0" w:color="auto"/>
        <w:right w:val="none" w:sz="0" w:space="0" w:color="auto"/>
      </w:divBdr>
      <w:divsChild>
        <w:div w:id="944923813">
          <w:marLeft w:val="0"/>
          <w:marRight w:val="0"/>
          <w:marTop w:val="0"/>
          <w:marBottom w:val="0"/>
          <w:divBdr>
            <w:top w:val="none" w:sz="0" w:space="0" w:color="auto"/>
            <w:left w:val="none" w:sz="0" w:space="0" w:color="auto"/>
            <w:bottom w:val="none" w:sz="0" w:space="0" w:color="auto"/>
            <w:right w:val="none" w:sz="0" w:space="0" w:color="auto"/>
          </w:divBdr>
          <w:divsChild>
            <w:div w:id="1179345992">
              <w:marLeft w:val="0"/>
              <w:marRight w:val="0"/>
              <w:marTop w:val="0"/>
              <w:marBottom w:val="0"/>
              <w:divBdr>
                <w:top w:val="none" w:sz="0" w:space="0" w:color="auto"/>
                <w:left w:val="none" w:sz="0" w:space="0" w:color="auto"/>
                <w:bottom w:val="none" w:sz="0" w:space="0" w:color="auto"/>
                <w:right w:val="none" w:sz="0" w:space="0" w:color="auto"/>
              </w:divBdr>
              <w:divsChild>
                <w:div w:id="579219444">
                  <w:marLeft w:val="0"/>
                  <w:marRight w:val="0"/>
                  <w:marTop w:val="0"/>
                  <w:marBottom w:val="0"/>
                  <w:divBdr>
                    <w:top w:val="none" w:sz="0" w:space="0" w:color="auto"/>
                    <w:left w:val="none" w:sz="0" w:space="0" w:color="auto"/>
                    <w:bottom w:val="none" w:sz="0" w:space="0" w:color="auto"/>
                    <w:right w:val="none" w:sz="0" w:space="0" w:color="auto"/>
                  </w:divBdr>
                  <w:divsChild>
                    <w:div w:id="118227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16379">
          <w:marLeft w:val="0"/>
          <w:marRight w:val="0"/>
          <w:marTop w:val="0"/>
          <w:marBottom w:val="0"/>
          <w:divBdr>
            <w:top w:val="none" w:sz="0" w:space="0" w:color="auto"/>
            <w:left w:val="none" w:sz="0" w:space="0" w:color="auto"/>
            <w:bottom w:val="none" w:sz="0" w:space="0" w:color="auto"/>
            <w:right w:val="none" w:sz="0" w:space="0" w:color="auto"/>
          </w:divBdr>
          <w:divsChild>
            <w:div w:id="218639715">
              <w:marLeft w:val="0"/>
              <w:marRight w:val="0"/>
              <w:marTop w:val="0"/>
              <w:marBottom w:val="0"/>
              <w:divBdr>
                <w:top w:val="none" w:sz="0" w:space="0" w:color="auto"/>
                <w:left w:val="none" w:sz="0" w:space="0" w:color="auto"/>
                <w:bottom w:val="none" w:sz="0" w:space="0" w:color="auto"/>
                <w:right w:val="none" w:sz="0" w:space="0" w:color="auto"/>
              </w:divBdr>
              <w:divsChild>
                <w:div w:id="249044644">
                  <w:marLeft w:val="0"/>
                  <w:marRight w:val="0"/>
                  <w:marTop w:val="0"/>
                  <w:marBottom w:val="0"/>
                  <w:divBdr>
                    <w:top w:val="none" w:sz="0" w:space="0" w:color="auto"/>
                    <w:left w:val="none" w:sz="0" w:space="0" w:color="auto"/>
                    <w:bottom w:val="none" w:sz="0" w:space="0" w:color="auto"/>
                    <w:right w:val="none" w:sz="0" w:space="0" w:color="auto"/>
                  </w:divBdr>
                  <w:divsChild>
                    <w:div w:id="6059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340610">
      <w:bodyDiv w:val="1"/>
      <w:marLeft w:val="0"/>
      <w:marRight w:val="0"/>
      <w:marTop w:val="0"/>
      <w:marBottom w:val="0"/>
      <w:divBdr>
        <w:top w:val="none" w:sz="0" w:space="0" w:color="auto"/>
        <w:left w:val="none" w:sz="0" w:space="0" w:color="auto"/>
        <w:bottom w:val="none" w:sz="0" w:space="0" w:color="auto"/>
        <w:right w:val="none" w:sz="0" w:space="0" w:color="auto"/>
      </w:divBdr>
    </w:div>
    <w:div w:id="1075276702">
      <w:bodyDiv w:val="1"/>
      <w:marLeft w:val="0"/>
      <w:marRight w:val="0"/>
      <w:marTop w:val="0"/>
      <w:marBottom w:val="0"/>
      <w:divBdr>
        <w:top w:val="none" w:sz="0" w:space="0" w:color="auto"/>
        <w:left w:val="none" w:sz="0" w:space="0" w:color="auto"/>
        <w:bottom w:val="none" w:sz="0" w:space="0" w:color="auto"/>
        <w:right w:val="none" w:sz="0" w:space="0" w:color="auto"/>
      </w:divBdr>
    </w:div>
    <w:div w:id="1365252523">
      <w:bodyDiv w:val="1"/>
      <w:marLeft w:val="0"/>
      <w:marRight w:val="0"/>
      <w:marTop w:val="0"/>
      <w:marBottom w:val="0"/>
      <w:divBdr>
        <w:top w:val="none" w:sz="0" w:space="0" w:color="auto"/>
        <w:left w:val="none" w:sz="0" w:space="0" w:color="auto"/>
        <w:bottom w:val="none" w:sz="0" w:space="0" w:color="auto"/>
        <w:right w:val="none" w:sz="0" w:space="0" w:color="auto"/>
      </w:divBdr>
      <w:divsChild>
        <w:div w:id="788203610">
          <w:marLeft w:val="0"/>
          <w:marRight w:val="0"/>
          <w:marTop w:val="0"/>
          <w:marBottom w:val="0"/>
          <w:divBdr>
            <w:top w:val="none" w:sz="0" w:space="0" w:color="auto"/>
            <w:left w:val="none" w:sz="0" w:space="0" w:color="auto"/>
            <w:bottom w:val="none" w:sz="0" w:space="0" w:color="auto"/>
            <w:right w:val="none" w:sz="0" w:space="0" w:color="auto"/>
          </w:divBdr>
          <w:divsChild>
            <w:div w:id="1122924070">
              <w:marLeft w:val="0"/>
              <w:marRight w:val="0"/>
              <w:marTop w:val="0"/>
              <w:marBottom w:val="0"/>
              <w:divBdr>
                <w:top w:val="none" w:sz="0" w:space="0" w:color="auto"/>
                <w:left w:val="none" w:sz="0" w:space="0" w:color="auto"/>
                <w:bottom w:val="none" w:sz="0" w:space="0" w:color="auto"/>
                <w:right w:val="none" w:sz="0" w:space="0" w:color="auto"/>
              </w:divBdr>
              <w:divsChild>
                <w:div w:id="1362778790">
                  <w:marLeft w:val="0"/>
                  <w:marRight w:val="0"/>
                  <w:marTop w:val="0"/>
                  <w:marBottom w:val="0"/>
                  <w:divBdr>
                    <w:top w:val="none" w:sz="0" w:space="0" w:color="auto"/>
                    <w:left w:val="none" w:sz="0" w:space="0" w:color="auto"/>
                    <w:bottom w:val="none" w:sz="0" w:space="0" w:color="auto"/>
                    <w:right w:val="none" w:sz="0" w:space="0" w:color="auto"/>
                  </w:divBdr>
                  <w:divsChild>
                    <w:div w:id="1448622633">
                      <w:marLeft w:val="0"/>
                      <w:marRight w:val="0"/>
                      <w:marTop w:val="0"/>
                      <w:marBottom w:val="0"/>
                      <w:divBdr>
                        <w:top w:val="none" w:sz="0" w:space="0" w:color="auto"/>
                        <w:left w:val="none" w:sz="0" w:space="0" w:color="auto"/>
                        <w:bottom w:val="none" w:sz="0" w:space="0" w:color="auto"/>
                        <w:right w:val="none" w:sz="0" w:space="0" w:color="auto"/>
                      </w:divBdr>
                      <w:divsChild>
                        <w:div w:id="1552764272">
                          <w:marLeft w:val="0"/>
                          <w:marRight w:val="0"/>
                          <w:marTop w:val="0"/>
                          <w:marBottom w:val="0"/>
                          <w:divBdr>
                            <w:top w:val="none" w:sz="0" w:space="0" w:color="auto"/>
                            <w:left w:val="none" w:sz="0" w:space="0" w:color="auto"/>
                            <w:bottom w:val="none" w:sz="0" w:space="0" w:color="auto"/>
                            <w:right w:val="none" w:sz="0" w:space="0" w:color="auto"/>
                          </w:divBdr>
                          <w:divsChild>
                            <w:div w:id="1029600490">
                              <w:marLeft w:val="0"/>
                              <w:marRight w:val="0"/>
                              <w:marTop w:val="0"/>
                              <w:marBottom w:val="0"/>
                              <w:divBdr>
                                <w:top w:val="none" w:sz="0" w:space="0" w:color="auto"/>
                                <w:left w:val="none" w:sz="0" w:space="0" w:color="auto"/>
                                <w:bottom w:val="none" w:sz="0" w:space="0" w:color="auto"/>
                                <w:right w:val="none" w:sz="0" w:space="0" w:color="auto"/>
                              </w:divBdr>
                              <w:divsChild>
                                <w:div w:id="1591112914">
                                  <w:marLeft w:val="0"/>
                                  <w:marRight w:val="0"/>
                                  <w:marTop w:val="0"/>
                                  <w:marBottom w:val="0"/>
                                  <w:divBdr>
                                    <w:top w:val="none" w:sz="0" w:space="0" w:color="auto"/>
                                    <w:left w:val="none" w:sz="0" w:space="0" w:color="auto"/>
                                    <w:bottom w:val="none" w:sz="0" w:space="0" w:color="auto"/>
                                    <w:right w:val="none" w:sz="0" w:space="0" w:color="auto"/>
                                  </w:divBdr>
                                  <w:divsChild>
                                    <w:div w:id="1890611834">
                                      <w:marLeft w:val="0"/>
                                      <w:marRight w:val="0"/>
                                      <w:marTop w:val="0"/>
                                      <w:marBottom w:val="0"/>
                                      <w:divBdr>
                                        <w:top w:val="none" w:sz="0" w:space="0" w:color="auto"/>
                                        <w:left w:val="none" w:sz="0" w:space="0" w:color="auto"/>
                                        <w:bottom w:val="none" w:sz="0" w:space="0" w:color="auto"/>
                                        <w:right w:val="none" w:sz="0" w:space="0" w:color="auto"/>
                                      </w:divBdr>
                                      <w:divsChild>
                                        <w:div w:id="1769235392">
                                          <w:marLeft w:val="0"/>
                                          <w:marRight w:val="0"/>
                                          <w:marTop w:val="0"/>
                                          <w:marBottom w:val="0"/>
                                          <w:divBdr>
                                            <w:top w:val="none" w:sz="0" w:space="0" w:color="auto"/>
                                            <w:left w:val="none" w:sz="0" w:space="0" w:color="auto"/>
                                            <w:bottom w:val="none" w:sz="0" w:space="0" w:color="auto"/>
                                            <w:right w:val="none" w:sz="0" w:space="0" w:color="auto"/>
                                          </w:divBdr>
                                          <w:divsChild>
                                            <w:div w:id="1549755382">
                                              <w:marLeft w:val="0"/>
                                              <w:marRight w:val="0"/>
                                              <w:marTop w:val="0"/>
                                              <w:marBottom w:val="0"/>
                                              <w:divBdr>
                                                <w:top w:val="none" w:sz="0" w:space="0" w:color="auto"/>
                                                <w:left w:val="none" w:sz="0" w:space="0" w:color="auto"/>
                                                <w:bottom w:val="none" w:sz="0" w:space="0" w:color="auto"/>
                                                <w:right w:val="none" w:sz="0" w:space="0" w:color="auto"/>
                                              </w:divBdr>
                                              <w:divsChild>
                                                <w:div w:id="93667982">
                                                  <w:marLeft w:val="0"/>
                                                  <w:marRight w:val="0"/>
                                                  <w:marTop w:val="0"/>
                                                  <w:marBottom w:val="0"/>
                                                  <w:divBdr>
                                                    <w:top w:val="none" w:sz="0" w:space="0" w:color="auto"/>
                                                    <w:left w:val="none" w:sz="0" w:space="0" w:color="auto"/>
                                                    <w:bottom w:val="none" w:sz="0" w:space="0" w:color="auto"/>
                                                    <w:right w:val="none" w:sz="0" w:space="0" w:color="auto"/>
                                                  </w:divBdr>
                                                  <w:divsChild>
                                                    <w:div w:id="1521310740">
                                                      <w:marLeft w:val="0"/>
                                                      <w:marRight w:val="0"/>
                                                      <w:marTop w:val="0"/>
                                                      <w:marBottom w:val="0"/>
                                                      <w:divBdr>
                                                        <w:top w:val="none" w:sz="0" w:space="0" w:color="auto"/>
                                                        <w:left w:val="none" w:sz="0" w:space="0" w:color="auto"/>
                                                        <w:bottom w:val="none" w:sz="0" w:space="0" w:color="auto"/>
                                                        <w:right w:val="none" w:sz="0" w:space="0" w:color="auto"/>
                                                      </w:divBdr>
                                                      <w:divsChild>
                                                        <w:div w:id="1602103291">
                                                          <w:marLeft w:val="0"/>
                                                          <w:marRight w:val="0"/>
                                                          <w:marTop w:val="0"/>
                                                          <w:marBottom w:val="0"/>
                                                          <w:divBdr>
                                                            <w:top w:val="none" w:sz="0" w:space="0" w:color="auto"/>
                                                            <w:left w:val="none" w:sz="0" w:space="0" w:color="auto"/>
                                                            <w:bottom w:val="none" w:sz="0" w:space="0" w:color="auto"/>
                                                            <w:right w:val="none" w:sz="0" w:space="0" w:color="auto"/>
                                                          </w:divBdr>
                                                          <w:divsChild>
                                                            <w:div w:id="595214828">
                                                              <w:marLeft w:val="0"/>
                                                              <w:marRight w:val="0"/>
                                                              <w:marTop w:val="0"/>
                                                              <w:marBottom w:val="0"/>
                                                              <w:divBdr>
                                                                <w:top w:val="none" w:sz="0" w:space="0" w:color="auto"/>
                                                                <w:left w:val="none" w:sz="0" w:space="0" w:color="auto"/>
                                                                <w:bottom w:val="none" w:sz="0" w:space="0" w:color="auto"/>
                                                                <w:right w:val="none" w:sz="0" w:space="0" w:color="auto"/>
                                                              </w:divBdr>
                                                            </w:div>
                                                            <w:div w:id="585309644">
                                                              <w:marLeft w:val="0"/>
                                                              <w:marRight w:val="0"/>
                                                              <w:marTop w:val="0"/>
                                                              <w:marBottom w:val="0"/>
                                                              <w:divBdr>
                                                                <w:top w:val="none" w:sz="0" w:space="0" w:color="auto"/>
                                                                <w:left w:val="none" w:sz="0" w:space="0" w:color="auto"/>
                                                                <w:bottom w:val="none" w:sz="0" w:space="0" w:color="auto"/>
                                                                <w:right w:val="none" w:sz="0" w:space="0" w:color="auto"/>
                                                              </w:divBdr>
                                                            </w:div>
                                                            <w:div w:id="742794079">
                                                              <w:marLeft w:val="0"/>
                                                              <w:marRight w:val="0"/>
                                                              <w:marTop w:val="0"/>
                                                              <w:marBottom w:val="0"/>
                                                              <w:divBdr>
                                                                <w:top w:val="none" w:sz="0" w:space="0" w:color="auto"/>
                                                                <w:left w:val="none" w:sz="0" w:space="0" w:color="auto"/>
                                                                <w:bottom w:val="none" w:sz="0" w:space="0" w:color="auto"/>
                                                                <w:right w:val="none" w:sz="0" w:space="0" w:color="auto"/>
                                                              </w:divBdr>
                                                            </w:div>
                                                            <w:div w:id="203830879">
                                                              <w:marLeft w:val="0"/>
                                                              <w:marRight w:val="0"/>
                                                              <w:marTop w:val="0"/>
                                                              <w:marBottom w:val="0"/>
                                                              <w:divBdr>
                                                                <w:top w:val="none" w:sz="0" w:space="0" w:color="auto"/>
                                                                <w:left w:val="none" w:sz="0" w:space="0" w:color="auto"/>
                                                                <w:bottom w:val="none" w:sz="0" w:space="0" w:color="auto"/>
                                                                <w:right w:val="none" w:sz="0" w:space="0" w:color="auto"/>
                                                              </w:divBdr>
                                                            </w:div>
                                                            <w:div w:id="1920752291">
                                                              <w:marLeft w:val="0"/>
                                                              <w:marRight w:val="0"/>
                                                              <w:marTop w:val="0"/>
                                                              <w:marBottom w:val="0"/>
                                                              <w:divBdr>
                                                                <w:top w:val="none" w:sz="0" w:space="0" w:color="auto"/>
                                                                <w:left w:val="none" w:sz="0" w:space="0" w:color="auto"/>
                                                                <w:bottom w:val="none" w:sz="0" w:space="0" w:color="auto"/>
                                                                <w:right w:val="none" w:sz="0" w:space="0" w:color="auto"/>
                                                              </w:divBdr>
                                                            </w:div>
                                                            <w:div w:id="844632034">
                                                              <w:marLeft w:val="0"/>
                                                              <w:marRight w:val="0"/>
                                                              <w:marTop w:val="0"/>
                                                              <w:marBottom w:val="0"/>
                                                              <w:divBdr>
                                                                <w:top w:val="none" w:sz="0" w:space="0" w:color="auto"/>
                                                                <w:left w:val="none" w:sz="0" w:space="0" w:color="auto"/>
                                                                <w:bottom w:val="none" w:sz="0" w:space="0" w:color="auto"/>
                                                                <w:right w:val="none" w:sz="0" w:space="0" w:color="auto"/>
                                                              </w:divBdr>
                                                            </w:div>
                                                            <w:div w:id="1314261596">
                                                              <w:marLeft w:val="0"/>
                                                              <w:marRight w:val="0"/>
                                                              <w:marTop w:val="0"/>
                                                              <w:marBottom w:val="0"/>
                                                              <w:divBdr>
                                                                <w:top w:val="none" w:sz="0" w:space="0" w:color="auto"/>
                                                                <w:left w:val="none" w:sz="0" w:space="0" w:color="auto"/>
                                                                <w:bottom w:val="none" w:sz="0" w:space="0" w:color="auto"/>
                                                                <w:right w:val="none" w:sz="0" w:space="0" w:color="auto"/>
                                                              </w:divBdr>
                                                            </w:div>
                                                            <w:div w:id="78134965">
                                                              <w:marLeft w:val="0"/>
                                                              <w:marRight w:val="0"/>
                                                              <w:marTop w:val="0"/>
                                                              <w:marBottom w:val="0"/>
                                                              <w:divBdr>
                                                                <w:top w:val="none" w:sz="0" w:space="0" w:color="auto"/>
                                                                <w:left w:val="none" w:sz="0" w:space="0" w:color="auto"/>
                                                                <w:bottom w:val="none" w:sz="0" w:space="0" w:color="auto"/>
                                                                <w:right w:val="none" w:sz="0" w:space="0" w:color="auto"/>
                                                              </w:divBdr>
                                                            </w:div>
                                                            <w:div w:id="114034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088095">
                                              <w:marLeft w:val="0"/>
                                              <w:marRight w:val="0"/>
                                              <w:marTop w:val="0"/>
                                              <w:marBottom w:val="0"/>
                                              <w:divBdr>
                                                <w:top w:val="none" w:sz="0" w:space="0" w:color="auto"/>
                                                <w:left w:val="none" w:sz="0" w:space="0" w:color="auto"/>
                                                <w:bottom w:val="none" w:sz="0" w:space="0" w:color="auto"/>
                                                <w:right w:val="none" w:sz="0" w:space="0" w:color="auto"/>
                                              </w:divBdr>
                                              <w:divsChild>
                                                <w:div w:id="1195463027">
                                                  <w:marLeft w:val="0"/>
                                                  <w:marRight w:val="0"/>
                                                  <w:marTop w:val="0"/>
                                                  <w:marBottom w:val="0"/>
                                                  <w:divBdr>
                                                    <w:top w:val="none" w:sz="0" w:space="0" w:color="auto"/>
                                                    <w:left w:val="none" w:sz="0" w:space="0" w:color="auto"/>
                                                    <w:bottom w:val="none" w:sz="0" w:space="0" w:color="auto"/>
                                                    <w:right w:val="none" w:sz="0" w:space="0" w:color="auto"/>
                                                  </w:divBdr>
                                                  <w:divsChild>
                                                    <w:div w:id="355890596">
                                                      <w:marLeft w:val="0"/>
                                                      <w:marRight w:val="0"/>
                                                      <w:marTop w:val="0"/>
                                                      <w:marBottom w:val="0"/>
                                                      <w:divBdr>
                                                        <w:top w:val="none" w:sz="0" w:space="0" w:color="auto"/>
                                                        <w:left w:val="none" w:sz="0" w:space="0" w:color="auto"/>
                                                        <w:bottom w:val="none" w:sz="0" w:space="0" w:color="auto"/>
                                                        <w:right w:val="none" w:sz="0" w:space="0" w:color="auto"/>
                                                      </w:divBdr>
                                                      <w:divsChild>
                                                        <w:div w:id="204486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1189995">
          <w:marLeft w:val="0"/>
          <w:marRight w:val="0"/>
          <w:marTop w:val="0"/>
          <w:marBottom w:val="0"/>
          <w:divBdr>
            <w:top w:val="none" w:sz="0" w:space="0" w:color="auto"/>
            <w:left w:val="none" w:sz="0" w:space="0" w:color="auto"/>
            <w:bottom w:val="none" w:sz="0" w:space="0" w:color="auto"/>
            <w:right w:val="none" w:sz="0" w:space="0" w:color="auto"/>
          </w:divBdr>
          <w:divsChild>
            <w:div w:id="1888101943">
              <w:marLeft w:val="0"/>
              <w:marRight w:val="0"/>
              <w:marTop w:val="0"/>
              <w:marBottom w:val="0"/>
              <w:divBdr>
                <w:top w:val="none" w:sz="0" w:space="0" w:color="auto"/>
                <w:left w:val="none" w:sz="0" w:space="0" w:color="auto"/>
                <w:bottom w:val="none" w:sz="0" w:space="0" w:color="auto"/>
                <w:right w:val="none" w:sz="0" w:space="0" w:color="auto"/>
              </w:divBdr>
              <w:divsChild>
                <w:div w:id="1770931721">
                  <w:marLeft w:val="0"/>
                  <w:marRight w:val="0"/>
                  <w:marTop w:val="0"/>
                  <w:marBottom w:val="0"/>
                  <w:divBdr>
                    <w:top w:val="none" w:sz="0" w:space="0" w:color="auto"/>
                    <w:left w:val="none" w:sz="0" w:space="0" w:color="auto"/>
                    <w:bottom w:val="none" w:sz="0" w:space="0" w:color="auto"/>
                    <w:right w:val="none" w:sz="0" w:space="0" w:color="auto"/>
                  </w:divBdr>
                  <w:divsChild>
                    <w:div w:id="1421754722">
                      <w:marLeft w:val="0"/>
                      <w:marRight w:val="0"/>
                      <w:marTop w:val="0"/>
                      <w:marBottom w:val="0"/>
                      <w:divBdr>
                        <w:top w:val="none" w:sz="0" w:space="0" w:color="auto"/>
                        <w:left w:val="none" w:sz="0" w:space="0" w:color="auto"/>
                        <w:bottom w:val="none" w:sz="0" w:space="0" w:color="auto"/>
                        <w:right w:val="none" w:sz="0" w:space="0" w:color="auto"/>
                      </w:divBdr>
                      <w:divsChild>
                        <w:div w:id="757100851">
                          <w:marLeft w:val="0"/>
                          <w:marRight w:val="0"/>
                          <w:marTop w:val="0"/>
                          <w:marBottom w:val="0"/>
                          <w:divBdr>
                            <w:top w:val="none" w:sz="0" w:space="0" w:color="auto"/>
                            <w:left w:val="none" w:sz="0" w:space="0" w:color="auto"/>
                            <w:bottom w:val="none" w:sz="0" w:space="0" w:color="auto"/>
                            <w:right w:val="none" w:sz="0" w:space="0" w:color="auto"/>
                          </w:divBdr>
                          <w:divsChild>
                            <w:div w:id="1129124356">
                              <w:marLeft w:val="0"/>
                              <w:marRight w:val="0"/>
                              <w:marTop w:val="0"/>
                              <w:marBottom w:val="0"/>
                              <w:divBdr>
                                <w:top w:val="none" w:sz="0" w:space="0" w:color="auto"/>
                                <w:left w:val="none" w:sz="0" w:space="0" w:color="auto"/>
                                <w:bottom w:val="none" w:sz="0" w:space="0" w:color="auto"/>
                                <w:right w:val="none" w:sz="0" w:space="0" w:color="auto"/>
                              </w:divBdr>
                              <w:divsChild>
                                <w:div w:id="1131171754">
                                  <w:marLeft w:val="0"/>
                                  <w:marRight w:val="0"/>
                                  <w:marTop w:val="0"/>
                                  <w:marBottom w:val="0"/>
                                  <w:divBdr>
                                    <w:top w:val="none" w:sz="0" w:space="0" w:color="auto"/>
                                    <w:left w:val="none" w:sz="0" w:space="0" w:color="auto"/>
                                    <w:bottom w:val="none" w:sz="0" w:space="0" w:color="auto"/>
                                    <w:right w:val="none" w:sz="0" w:space="0" w:color="auto"/>
                                  </w:divBdr>
                                  <w:divsChild>
                                    <w:div w:id="1008170364">
                                      <w:marLeft w:val="0"/>
                                      <w:marRight w:val="0"/>
                                      <w:marTop w:val="0"/>
                                      <w:marBottom w:val="0"/>
                                      <w:divBdr>
                                        <w:top w:val="none" w:sz="0" w:space="0" w:color="auto"/>
                                        <w:left w:val="none" w:sz="0" w:space="0" w:color="auto"/>
                                        <w:bottom w:val="none" w:sz="0" w:space="0" w:color="auto"/>
                                        <w:right w:val="none" w:sz="0" w:space="0" w:color="auto"/>
                                      </w:divBdr>
                                      <w:divsChild>
                                        <w:div w:id="835926078">
                                          <w:marLeft w:val="0"/>
                                          <w:marRight w:val="0"/>
                                          <w:marTop w:val="0"/>
                                          <w:marBottom w:val="0"/>
                                          <w:divBdr>
                                            <w:top w:val="none" w:sz="0" w:space="0" w:color="auto"/>
                                            <w:left w:val="none" w:sz="0" w:space="0" w:color="auto"/>
                                            <w:bottom w:val="none" w:sz="0" w:space="0" w:color="auto"/>
                                            <w:right w:val="none" w:sz="0" w:space="0" w:color="auto"/>
                                          </w:divBdr>
                                          <w:divsChild>
                                            <w:div w:id="2031566727">
                                              <w:marLeft w:val="0"/>
                                              <w:marRight w:val="0"/>
                                              <w:marTop w:val="0"/>
                                              <w:marBottom w:val="0"/>
                                              <w:divBdr>
                                                <w:top w:val="none" w:sz="0" w:space="0" w:color="auto"/>
                                                <w:left w:val="none" w:sz="0" w:space="0" w:color="auto"/>
                                                <w:bottom w:val="none" w:sz="0" w:space="0" w:color="auto"/>
                                                <w:right w:val="none" w:sz="0" w:space="0" w:color="auto"/>
                                              </w:divBdr>
                                              <w:divsChild>
                                                <w:div w:id="160376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1365384">
      <w:bodyDiv w:val="1"/>
      <w:marLeft w:val="0"/>
      <w:marRight w:val="0"/>
      <w:marTop w:val="0"/>
      <w:marBottom w:val="0"/>
      <w:divBdr>
        <w:top w:val="none" w:sz="0" w:space="0" w:color="auto"/>
        <w:left w:val="none" w:sz="0" w:space="0" w:color="auto"/>
        <w:bottom w:val="none" w:sz="0" w:space="0" w:color="auto"/>
        <w:right w:val="none" w:sz="0" w:space="0" w:color="auto"/>
      </w:divBdr>
      <w:divsChild>
        <w:div w:id="1799954618">
          <w:marLeft w:val="0"/>
          <w:marRight w:val="0"/>
          <w:marTop w:val="0"/>
          <w:marBottom w:val="0"/>
          <w:divBdr>
            <w:top w:val="none" w:sz="0" w:space="0" w:color="auto"/>
            <w:left w:val="none" w:sz="0" w:space="0" w:color="auto"/>
            <w:bottom w:val="none" w:sz="0" w:space="0" w:color="auto"/>
            <w:right w:val="none" w:sz="0" w:space="0" w:color="auto"/>
          </w:divBdr>
          <w:divsChild>
            <w:div w:id="2128500441">
              <w:marLeft w:val="0"/>
              <w:marRight w:val="0"/>
              <w:marTop w:val="0"/>
              <w:marBottom w:val="0"/>
              <w:divBdr>
                <w:top w:val="none" w:sz="0" w:space="0" w:color="auto"/>
                <w:left w:val="none" w:sz="0" w:space="0" w:color="auto"/>
                <w:bottom w:val="none" w:sz="0" w:space="0" w:color="auto"/>
                <w:right w:val="none" w:sz="0" w:space="0" w:color="auto"/>
              </w:divBdr>
              <w:divsChild>
                <w:div w:id="1581982272">
                  <w:marLeft w:val="0"/>
                  <w:marRight w:val="0"/>
                  <w:marTop w:val="0"/>
                  <w:marBottom w:val="0"/>
                  <w:divBdr>
                    <w:top w:val="none" w:sz="0" w:space="0" w:color="auto"/>
                    <w:left w:val="none" w:sz="0" w:space="0" w:color="auto"/>
                    <w:bottom w:val="none" w:sz="0" w:space="0" w:color="auto"/>
                    <w:right w:val="none" w:sz="0" w:space="0" w:color="auto"/>
                  </w:divBdr>
                  <w:divsChild>
                    <w:div w:id="1464687541">
                      <w:marLeft w:val="0"/>
                      <w:marRight w:val="0"/>
                      <w:marTop w:val="0"/>
                      <w:marBottom w:val="0"/>
                      <w:divBdr>
                        <w:top w:val="none" w:sz="0" w:space="0" w:color="auto"/>
                        <w:left w:val="none" w:sz="0" w:space="0" w:color="auto"/>
                        <w:bottom w:val="none" w:sz="0" w:space="0" w:color="auto"/>
                        <w:right w:val="none" w:sz="0" w:space="0" w:color="auto"/>
                      </w:divBdr>
                      <w:divsChild>
                        <w:div w:id="281808302">
                          <w:marLeft w:val="0"/>
                          <w:marRight w:val="0"/>
                          <w:marTop w:val="0"/>
                          <w:marBottom w:val="0"/>
                          <w:divBdr>
                            <w:top w:val="none" w:sz="0" w:space="0" w:color="auto"/>
                            <w:left w:val="none" w:sz="0" w:space="0" w:color="auto"/>
                            <w:bottom w:val="none" w:sz="0" w:space="0" w:color="auto"/>
                            <w:right w:val="none" w:sz="0" w:space="0" w:color="auto"/>
                          </w:divBdr>
                          <w:divsChild>
                            <w:div w:id="1827624543">
                              <w:marLeft w:val="0"/>
                              <w:marRight w:val="0"/>
                              <w:marTop w:val="0"/>
                              <w:marBottom w:val="0"/>
                              <w:divBdr>
                                <w:top w:val="none" w:sz="0" w:space="0" w:color="auto"/>
                                <w:left w:val="none" w:sz="0" w:space="0" w:color="auto"/>
                                <w:bottom w:val="none" w:sz="0" w:space="0" w:color="auto"/>
                                <w:right w:val="none" w:sz="0" w:space="0" w:color="auto"/>
                              </w:divBdr>
                              <w:divsChild>
                                <w:div w:id="1771585476">
                                  <w:marLeft w:val="0"/>
                                  <w:marRight w:val="0"/>
                                  <w:marTop w:val="0"/>
                                  <w:marBottom w:val="0"/>
                                  <w:divBdr>
                                    <w:top w:val="none" w:sz="0" w:space="0" w:color="auto"/>
                                    <w:left w:val="none" w:sz="0" w:space="0" w:color="auto"/>
                                    <w:bottom w:val="none" w:sz="0" w:space="0" w:color="auto"/>
                                    <w:right w:val="none" w:sz="0" w:space="0" w:color="auto"/>
                                  </w:divBdr>
                                  <w:divsChild>
                                    <w:div w:id="1954166841">
                                      <w:marLeft w:val="0"/>
                                      <w:marRight w:val="0"/>
                                      <w:marTop w:val="0"/>
                                      <w:marBottom w:val="0"/>
                                      <w:divBdr>
                                        <w:top w:val="none" w:sz="0" w:space="0" w:color="auto"/>
                                        <w:left w:val="none" w:sz="0" w:space="0" w:color="auto"/>
                                        <w:bottom w:val="none" w:sz="0" w:space="0" w:color="auto"/>
                                        <w:right w:val="none" w:sz="0" w:space="0" w:color="auto"/>
                                      </w:divBdr>
                                      <w:divsChild>
                                        <w:div w:id="44255604">
                                          <w:marLeft w:val="0"/>
                                          <w:marRight w:val="0"/>
                                          <w:marTop w:val="0"/>
                                          <w:marBottom w:val="0"/>
                                          <w:divBdr>
                                            <w:top w:val="none" w:sz="0" w:space="0" w:color="auto"/>
                                            <w:left w:val="none" w:sz="0" w:space="0" w:color="auto"/>
                                            <w:bottom w:val="none" w:sz="0" w:space="0" w:color="auto"/>
                                            <w:right w:val="none" w:sz="0" w:space="0" w:color="auto"/>
                                          </w:divBdr>
                                          <w:divsChild>
                                            <w:div w:id="1642615524">
                                              <w:marLeft w:val="0"/>
                                              <w:marRight w:val="0"/>
                                              <w:marTop w:val="0"/>
                                              <w:marBottom w:val="0"/>
                                              <w:divBdr>
                                                <w:top w:val="none" w:sz="0" w:space="0" w:color="auto"/>
                                                <w:left w:val="none" w:sz="0" w:space="0" w:color="auto"/>
                                                <w:bottom w:val="none" w:sz="0" w:space="0" w:color="auto"/>
                                                <w:right w:val="none" w:sz="0" w:space="0" w:color="auto"/>
                                              </w:divBdr>
                                              <w:divsChild>
                                                <w:div w:id="576521539">
                                                  <w:marLeft w:val="0"/>
                                                  <w:marRight w:val="0"/>
                                                  <w:marTop w:val="0"/>
                                                  <w:marBottom w:val="0"/>
                                                  <w:divBdr>
                                                    <w:top w:val="none" w:sz="0" w:space="0" w:color="auto"/>
                                                    <w:left w:val="none" w:sz="0" w:space="0" w:color="auto"/>
                                                    <w:bottom w:val="none" w:sz="0" w:space="0" w:color="auto"/>
                                                    <w:right w:val="none" w:sz="0" w:space="0" w:color="auto"/>
                                                  </w:divBdr>
                                                  <w:divsChild>
                                                    <w:div w:id="658966359">
                                                      <w:marLeft w:val="0"/>
                                                      <w:marRight w:val="0"/>
                                                      <w:marTop w:val="0"/>
                                                      <w:marBottom w:val="0"/>
                                                      <w:divBdr>
                                                        <w:top w:val="none" w:sz="0" w:space="0" w:color="auto"/>
                                                        <w:left w:val="none" w:sz="0" w:space="0" w:color="auto"/>
                                                        <w:bottom w:val="none" w:sz="0" w:space="0" w:color="auto"/>
                                                        <w:right w:val="none" w:sz="0" w:space="0" w:color="auto"/>
                                                      </w:divBdr>
                                                      <w:divsChild>
                                                        <w:div w:id="2083015496">
                                                          <w:marLeft w:val="0"/>
                                                          <w:marRight w:val="0"/>
                                                          <w:marTop w:val="0"/>
                                                          <w:marBottom w:val="0"/>
                                                          <w:divBdr>
                                                            <w:top w:val="none" w:sz="0" w:space="0" w:color="auto"/>
                                                            <w:left w:val="none" w:sz="0" w:space="0" w:color="auto"/>
                                                            <w:bottom w:val="none" w:sz="0" w:space="0" w:color="auto"/>
                                                            <w:right w:val="none" w:sz="0" w:space="0" w:color="auto"/>
                                                          </w:divBdr>
                                                          <w:divsChild>
                                                            <w:div w:id="1416898646">
                                                              <w:marLeft w:val="0"/>
                                                              <w:marRight w:val="0"/>
                                                              <w:marTop w:val="0"/>
                                                              <w:marBottom w:val="0"/>
                                                              <w:divBdr>
                                                                <w:top w:val="none" w:sz="0" w:space="0" w:color="auto"/>
                                                                <w:left w:val="none" w:sz="0" w:space="0" w:color="auto"/>
                                                                <w:bottom w:val="none" w:sz="0" w:space="0" w:color="auto"/>
                                                                <w:right w:val="none" w:sz="0" w:space="0" w:color="auto"/>
                                                              </w:divBdr>
                                                            </w:div>
                                                            <w:div w:id="1976638985">
                                                              <w:marLeft w:val="0"/>
                                                              <w:marRight w:val="0"/>
                                                              <w:marTop w:val="0"/>
                                                              <w:marBottom w:val="0"/>
                                                              <w:divBdr>
                                                                <w:top w:val="none" w:sz="0" w:space="0" w:color="auto"/>
                                                                <w:left w:val="none" w:sz="0" w:space="0" w:color="auto"/>
                                                                <w:bottom w:val="none" w:sz="0" w:space="0" w:color="auto"/>
                                                                <w:right w:val="none" w:sz="0" w:space="0" w:color="auto"/>
                                                              </w:divBdr>
                                                            </w:div>
                                                            <w:div w:id="1241065291">
                                                              <w:marLeft w:val="0"/>
                                                              <w:marRight w:val="0"/>
                                                              <w:marTop w:val="0"/>
                                                              <w:marBottom w:val="0"/>
                                                              <w:divBdr>
                                                                <w:top w:val="none" w:sz="0" w:space="0" w:color="auto"/>
                                                                <w:left w:val="none" w:sz="0" w:space="0" w:color="auto"/>
                                                                <w:bottom w:val="none" w:sz="0" w:space="0" w:color="auto"/>
                                                                <w:right w:val="none" w:sz="0" w:space="0" w:color="auto"/>
                                                              </w:divBdr>
                                                            </w:div>
                                                            <w:div w:id="15665414">
                                                              <w:marLeft w:val="0"/>
                                                              <w:marRight w:val="0"/>
                                                              <w:marTop w:val="0"/>
                                                              <w:marBottom w:val="0"/>
                                                              <w:divBdr>
                                                                <w:top w:val="none" w:sz="0" w:space="0" w:color="auto"/>
                                                                <w:left w:val="none" w:sz="0" w:space="0" w:color="auto"/>
                                                                <w:bottom w:val="none" w:sz="0" w:space="0" w:color="auto"/>
                                                                <w:right w:val="none" w:sz="0" w:space="0" w:color="auto"/>
                                                              </w:divBdr>
                                                            </w:div>
                                                            <w:div w:id="1035807134">
                                                              <w:marLeft w:val="0"/>
                                                              <w:marRight w:val="0"/>
                                                              <w:marTop w:val="0"/>
                                                              <w:marBottom w:val="0"/>
                                                              <w:divBdr>
                                                                <w:top w:val="none" w:sz="0" w:space="0" w:color="auto"/>
                                                                <w:left w:val="none" w:sz="0" w:space="0" w:color="auto"/>
                                                                <w:bottom w:val="none" w:sz="0" w:space="0" w:color="auto"/>
                                                                <w:right w:val="none" w:sz="0" w:space="0" w:color="auto"/>
                                                              </w:divBdr>
                                                            </w:div>
                                                            <w:div w:id="840387459">
                                                              <w:marLeft w:val="0"/>
                                                              <w:marRight w:val="0"/>
                                                              <w:marTop w:val="0"/>
                                                              <w:marBottom w:val="0"/>
                                                              <w:divBdr>
                                                                <w:top w:val="none" w:sz="0" w:space="0" w:color="auto"/>
                                                                <w:left w:val="none" w:sz="0" w:space="0" w:color="auto"/>
                                                                <w:bottom w:val="none" w:sz="0" w:space="0" w:color="auto"/>
                                                                <w:right w:val="none" w:sz="0" w:space="0" w:color="auto"/>
                                                              </w:divBdr>
                                                            </w:div>
                                                            <w:div w:id="1817450473">
                                                              <w:marLeft w:val="0"/>
                                                              <w:marRight w:val="0"/>
                                                              <w:marTop w:val="0"/>
                                                              <w:marBottom w:val="0"/>
                                                              <w:divBdr>
                                                                <w:top w:val="none" w:sz="0" w:space="0" w:color="auto"/>
                                                                <w:left w:val="none" w:sz="0" w:space="0" w:color="auto"/>
                                                                <w:bottom w:val="none" w:sz="0" w:space="0" w:color="auto"/>
                                                                <w:right w:val="none" w:sz="0" w:space="0" w:color="auto"/>
                                                              </w:divBdr>
                                                            </w:div>
                                                            <w:div w:id="1451321522">
                                                              <w:marLeft w:val="0"/>
                                                              <w:marRight w:val="0"/>
                                                              <w:marTop w:val="0"/>
                                                              <w:marBottom w:val="0"/>
                                                              <w:divBdr>
                                                                <w:top w:val="none" w:sz="0" w:space="0" w:color="auto"/>
                                                                <w:left w:val="none" w:sz="0" w:space="0" w:color="auto"/>
                                                                <w:bottom w:val="none" w:sz="0" w:space="0" w:color="auto"/>
                                                                <w:right w:val="none" w:sz="0" w:space="0" w:color="auto"/>
                                                              </w:divBdr>
                                                            </w:div>
                                                            <w:div w:id="16070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090156">
                                              <w:marLeft w:val="0"/>
                                              <w:marRight w:val="0"/>
                                              <w:marTop w:val="0"/>
                                              <w:marBottom w:val="0"/>
                                              <w:divBdr>
                                                <w:top w:val="none" w:sz="0" w:space="0" w:color="auto"/>
                                                <w:left w:val="none" w:sz="0" w:space="0" w:color="auto"/>
                                                <w:bottom w:val="none" w:sz="0" w:space="0" w:color="auto"/>
                                                <w:right w:val="none" w:sz="0" w:space="0" w:color="auto"/>
                                              </w:divBdr>
                                              <w:divsChild>
                                                <w:div w:id="1703284965">
                                                  <w:marLeft w:val="0"/>
                                                  <w:marRight w:val="0"/>
                                                  <w:marTop w:val="0"/>
                                                  <w:marBottom w:val="0"/>
                                                  <w:divBdr>
                                                    <w:top w:val="none" w:sz="0" w:space="0" w:color="auto"/>
                                                    <w:left w:val="none" w:sz="0" w:space="0" w:color="auto"/>
                                                    <w:bottom w:val="none" w:sz="0" w:space="0" w:color="auto"/>
                                                    <w:right w:val="none" w:sz="0" w:space="0" w:color="auto"/>
                                                  </w:divBdr>
                                                  <w:divsChild>
                                                    <w:div w:id="1695307227">
                                                      <w:marLeft w:val="0"/>
                                                      <w:marRight w:val="0"/>
                                                      <w:marTop w:val="0"/>
                                                      <w:marBottom w:val="0"/>
                                                      <w:divBdr>
                                                        <w:top w:val="none" w:sz="0" w:space="0" w:color="auto"/>
                                                        <w:left w:val="none" w:sz="0" w:space="0" w:color="auto"/>
                                                        <w:bottom w:val="none" w:sz="0" w:space="0" w:color="auto"/>
                                                        <w:right w:val="none" w:sz="0" w:space="0" w:color="auto"/>
                                                      </w:divBdr>
                                                      <w:divsChild>
                                                        <w:div w:id="12334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0178333">
          <w:marLeft w:val="0"/>
          <w:marRight w:val="0"/>
          <w:marTop w:val="0"/>
          <w:marBottom w:val="0"/>
          <w:divBdr>
            <w:top w:val="none" w:sz="0" w:space="0" w:color="auto"/>
            <w:left w:val="none" w:sz="0" w:space="0" w:color="auto"/>
            <w:bottom w:val="none" w:sz="0" w:space="0" w:color="auto"/>
            <w:right w:val="none" w:sz="0" w:space="0" w:color="auto"/>
          </w:divBdr>
          <w:divsChild>
            <w:div w:id="2144154033">
              <w:marLeft w:val="0"/>
              <w:marRight w:val="0"/>
              <w:marTop w:val="0"/>
              <w:marBottom w:val="0"/>
              <w:divBdr>
                <w:top w:val="none" w:sz="0" w:space="0" w:color="auto"/>
                <w:left w:val="none" w:sz="0" w:space="0" w:color="auto"/>
                <w:bottom w:val="none" w:sz="0" w:space="0" w:color="auto"/>
                <w:right w:val="none" w:sz="0" w:space="0" w:color="auto"/>
              </w:divBdr>
              <w:divsChild>
                <w:div w:id="836530154">
                  <w:marLeft w:val="0"/>
                  <w:marRight w:val="0"/>
                  <w:marTop w:val="0"/>
                  <w:marBottom w:val="0"/>
                  <w:divBdr>
                    <w:top w:val="none" w:sz="0" w:space="0" w:color="auto"/>
                    <w:left w:val="none" w:sz="0" w:space="0" w:color="auto"/>
                    <w:bottom w:val="none" w:sz="0" w:space="0" w:color="auto"/>
                    <w:right w:val="none" w:sz="0" w:space="0" w:color="auto"/>
                  </w:divBdr>
                  <w:divsChild>
                    <w:div w:id="1609779293">
                      <w:marLeft w:val="0"/>
                      <w:marRight w:val="0"/>
                      <w:marTop w:val="0"/>
                      <w:marBottom w:val="0"/>
                      <w:divBdr>
                        <w:top w:val="none" w:sz="0" w:space="0" w:color="auto"/>
                        <w:left w:val="none" w:sz="0" w:space="0" w:color="auto"/>
                        <w:bottom w:val="none" w:sz="0" w:space="0" w:color="auto"/>
                        <w:right w:val="none" w:sz="0" w:space="0" w:color="auto"/>
                      </w:divBdr>
                      <w:divsChild>
                        <w:div w:id="1670281410">
                          <w:marLeft w:val="0"/>
                          <w:marRight w:val="0"/>
                          <w:marTop w:val="0"/>
                          <w:marBottom w:val="0"/>
                          <w:divBdr>
                            <w:top w:val="none" w:sz="0" w:space="0" w:color="auto"/>
                            <w:left w:val="none" w:sz="0" w:space="0" w:color="auto"/>
                            <w:bottom w:val="none" w:sz="0" w:space="0" w:color="auto"/>
                            <w:right w:val="none" w:sz="0" w:space="0" w:color="auto"/>
                          </w:divBdr>
                          <w:divsChild>
                            <w:div w:id="1590387448">
                              <w:marLeft w:val="0"/>
                              <w:marRight w:val="0"/>
                              <w:marTop w:val="0"/>
                              <w:marBottom w:val="0"/>
                              <w:divBdr>
                                <w:top w:val="none" w:sz="0" w:space="0" w:color="auto"/>
                                <w:left w:val="none" w:sz="0" w:space="0" w:color="auto"/>
                                <w:bottom w:val="none" w:sz="0" w:space="0" w:color="auto"/>
                                <w:right w:val="none" w:sz="0" w:space="0" w:color="auto"/>
                              </w:divBdr>
                              <w:divsChild>
                                <w:div w:id="379592195">
                                  <w:marLeft w:val="0"/>
                                  <w:marRight w:val="0"/>
                                  <w:marTop w:val="0"/>
                                  <w:marBottom w:val="0"/>
                                  <w:divBdr>
                                    <w:top w:val="none" w:sz="0" w:space="0" w:color="auto"/>
                                    <w:left w:val="none" w:sz="0" w:space="0" w:color="auto"/>
                                    <w:bottom w:val="none" w:sz="0" w:space="0" w:color="auto"/>
                                    <w:right w:val="none" w:sz="0" w:space="0" w:color="auto"/>
                                  </w:divBdr>
                                  <w:divsChild>
                                    <w:div w:id="558974895">
                                      <w:marLeft w:val="0"/>
                                      <w:marRight w:val="0"/>
                                      <w:marTop w:val="0"/>
                                      <w:marBottom w:val="0"/>
                                      <w:divBdr>
                                        <w:top w:val="none" w:sz="0" w:space="0" w:color="auto"/>
                                        <w:left w:val="none" w:sz="0" w:space="0" w:color="auto"/>
                                        <w:bottom w:val="none" w:sz="0" w:space="0" w:color="auto"/>
                                        <w:right w:val="none" w:sz="0" w:space="0" w:color="auto"/>
                                      </w:divBdr>
                                      <w:divsChild>
                                        <w:div w:id="773548914">
                                          <w:marLeft w:val="0"/>
                                          <w:marRight w:val="0"/>
                                          <w:marTop w:val="0"/>
                                          <w:marBottom w:val="0"/>
                                          <w:divBdr>
                                            <w:top w:val="none" w:sz="0" w:space="0" w:color="auto"/>
                                            <w:left w:val="none" w:sz="0" w:space="0" w:color="auto"/>
                                            <w:bottom w:val="none" w:sz="0" w:space="0" w:color="auto"/>
                                            <w:right w:val="none" w:sz="0" w:space="0" w:color="auto"/>
                                          </w:divBdr>
                                          <w:divsChild>
                                            <w:div w:id="413287627">
                                              <w:marLeft w:val="0"/>
                                              <w:marRight w:val="0"/>
                                              <w:marTop w:val="0"/>
                                              <w:marBottom w:val="0"/>
                                              <w:divBdr>
                                                <w:top w:val="none" w:sz="0" w:space="0" w:color="auto"/>
                                                <w:left w:val="none" w:sz="0" w:space="0" w:color="auto"/>
                                                <w:bottom w:val="none" w:sz="0" w:space="0" w:color="auto"/>
                                                <w:right w:val="none" w:sz="0" w:space="0" w:color="auto"/>
                                              </w:divBdr>
                                              <w:divsChild>
                                                <w:div w:id="213485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451462">
      <w:bodyDiv w:val="1"/>
      <w:marLeft w:val="0"/>
      <w:marRight w:val="0"/>
      <w:marTop w:val="0"/>
      <w:marBottom w:val="0"/>
      <w:divBdr>
        <w:top w:val="none" w:sz="0" w:space="0" w:color="auto"/>
        <w:left w:val="none" w:sz="0" w:space="0" w:color="auto"/>
        <w:bottom w:val="none" w:sz="0" w:space="0" w:color="auto"/>
        <w:right w:val="none" w:sz="0" w:space="0" w:color="auto"/>
      </w:divBdr>
      <w:divsChild>
        <w:div w:id="57021463">
          <w:marLeft w:val="0"/>
          <w:marRight w:val="0"/>
          <w:marTop w:val="0"/>
          <w:marBottom w:val="0"/>
          <w:divBdr>
            <w:top w:val="none" w:sz="0" w:space="0" w:color="auto"/>
            <w:left w:val="none" w:sz="0" w:space="0" w:color="auto"/>
            <w:bottom w:val="none" w:sz="0" w:space="0" w:color="auto"/>
            <w:right w:val="none" w:sz="0" w:space="0" w:color="auto"/>
          </w:divBdr>
          <w:divsChild>
            <w:div w:id="372851426">
              <w:marLeft w:val="0"/>
              <w:marRight w:val="0"/>
              <w:marTop w:val="0"/>
              <w:marBottom w:val="0"/>
              <w:divBdr>
                <w:top w:val="none" w:sz="0" w:space="0" w:color="auto"/>
                <w:left w:val="none" w:sz="0" w:space="0" w:color="auto"/>
                <w:bottom w:val="none" w:sz="0" w:space="0" w:color="auto"/>
                <w:right w:val="none" w:sz="0" w:space="0" w:color="auto"/>
              </w:divBdr>
              <w:divsChild>
                <w:div w:id="364135639">
                  <w:marLeft w:val="0"/>
                  <w:marRight w:val="0"/>
                  <w:marTop w:val="0"/>
                  <w:marBottom w:val="0"/>
                  <w:divBdr>
                    <w:top w:val="none" w:sz="0" w:space="0" w:color="auto"/>
                    <w:left w:val="none" w:sz="0" w:space="0" w:color="auto"/>
                    <w:bottom w:val="none" w:sz="0" w:space="0" w:color="auto"/>
                    <w:right w:val="none" w:sz="0" w:space="0" w:color="auto"/>
                  </w:divBdr>
                  <w:divsChild>
                    <w:div w:id="9449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290784">
          <w:marLeft w:val="0"/>
          <w:marRight w:val="0"/>
          <w:marTop w:val="0"/>
          <w:marBottom w:val="0"/>
          <w:divBdr>
            <w:top w:val="none" w:sz="0" w:space="0" w:color="auto"/>
            <w:left w:val="none" w:sz="0" w:space="0" w:color="auto"/>
            <w:bottom w:val="none" w:sz="0" w:space="0" w:color="auto"/>
            <w:right w:val="none" w:sz="0" w:space="0" w:color="auto"/>
          </w:divBdr>
          <w:divsChild>
            <w:div w:id="376197614">
              <w:marLeft w:val="0"/>
              <w:marRight w:val="0"/>
              <w:marTop w:val="0"/>
              <w:marBottom w:val="0"/>
              <w:divBdr>
                <w:top w:val="none" w:sz="0" w:space="0" w:color="auto"/>
                <w:left w:val="none" w:sz="0" w:space="0" w:color="auto"/>
                <w:bottom w:val="none" w:sz="0" w:space="0" w:color="auto"/>
                <w:right w:val="none" w:sz="0" w:space="0" w:color="auto"/>
              </w:divBdr>
              <w:divsChild>
                <w:div w:id="1025860652">
                  <w:marLeft w:val="0"/>
                  <w:marRight w:val="0"/>
                  <w:marTop w:val="0"/>
                  <w:marBottom w:val="0"/>
                  <w:divBdr>
                    <w:top w:val="none" w:sz="0" w:space="0" w:color="auto"/>
                    <w:left w:val="none" w:sz="0" w:space="0" w:color="auto"/>
                    <w:bottom w:val="none" w:sz="0" w:space="0" w:color="auto"/>
                    <w:right w:val="none" w:sz="0" w:space="0" w:color="auto"/>
                  </w:divBdr>
                  <w:divsChild>
                    <w:div w:id="85048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66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ontiersin.org/journals/human-neuroscience/articles/10.3389/fnhum.2022.767612/full" TargetMode="External"/><Relationship Id="rId13" Type="http://schemas.openxmlformats.org/officeDocument/2006/relationships/hyperlink" Target="https://www.frontiersin.org/journals/human-neuroscience/articles/10.3389/fnhum.2022.767612/full" TargetMode="External"/><Relationship Id="rId3" Type="http://schemas.openxmlformats.org/officeDocument/2006/relationships/settings" Target="settings.xml"/><Relationship Id="rId7" Type="http://schemas.openxmlformats.org/officeDocument/2006/relationships/hyperlink" Target="https://www.frontiersin.org/journals/human-neuroscience/articles/10.3389/fnhum.2022.767612/full" TargetMode="External"/><Relationship Id="rId12" Type="http://schemas.openxmlformats.org/officeDocument/2006/relationships/hyperlink" Target="https://www.nature.com/articles/d41586-023-04047-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frontiersin.org/journals/human-neuroscience/articles/10.3389/fnhum.2022.767612/full" TargetMode="External"/><Relationship Id="rId11" Type="http://schemas.openxmlformats.org/officeDocument/2006/relationships/hyperlink" Target="https://www.frontiersin.org/journals/human-neuroscience/articles/10.3389/fnhum.2022.767612/full" TargetMode="External"/><Relationship Id="rId5" Type="http://schemas.openxmlformats.org/officeDocument/2006/relationships/hyperlink" Target="https://www.nature.com/articles/d41586-023-04047-6" TargetMode="External"/><Relationship Id="rId15" Type="http://schemas.openxmlformats.org/officeDocument/2006/relationships/hyperlink" Target="https://www.nimh.nih.gov/health/topics/psychotherapies" TargetMode="External"/><Relationship Id="rId10" Type="http://schemas.openxmlformats.org/officeDocument/2006/relationships/hyperlink" Target="https://www.frontiersin.org/journals/human-neuroscience/articles/10.3389/fnhum.2022.767612/full" TargetMode="External"/><Relationship Id="rId4" Type="http://schemas.openxmlformats.org/officeDocument/2006/relationships/webSettings" Target="webSettings.xml"/><Relationship Id="rId9" Type="http://schemas.openxmlformats.org/officeDocument/2006/relationships/hyperlink" Target="https://www.nature.com/articles/d41586-023-04047-6" TargetMode="External"/><Relationship Id="rId14" Type="http://schemas.openxmlformats.org/officeDocument/2006/relationships/hyperlink" Target="https://www.apa.org/news/press/releases/stress/2014/05/neuroplasti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5091</Words>
  <Characters>29022</Characters>
  <Application>Microsoft Office Word</Application>
  <DocSecurity>0</DocSecurity>
  <Lines>241</Lines>
  <Paragraphs>68</Paragraphs>
  <ScaleCrop>false</ScaleCrop>
  <Company/>
  <LinksUpToDate>false</LinksUpToDate>
  <CharactersWithSpaces>34045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5</cp:revision>
  <dcterms:created xsi:type="dcterms:W3CDTF">2024-10-12T06:43:00Z</dcterms:created>
  <dcterms:modified xsi:type="dcterms:W3CDTF">2024-10-12T09:03:00Z</dcterms:modified>
</cp:coreProperties>
</file>