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08144" w14:textId="77777777" w:rsidR="00883085" w:rsidRPr="00883085" w:rsidRDefault="00883085" w:rsidP="00883085">
      <w:r w:rsidRPr="00883085">
        <w:t>Liar's Heir Syndrome (LHS) profoundly impacts societies worldwide by perpetuating cycles of deception and hindering the development of emotional intelligence, which is crucial for unlocking the full potential of human cognition.</w:t>
      </w:r>
    </w:p>
    <w:p w14:paraId="4DFBBC9C" w14:textId="77777777" w:rsidR="00883085" w:rsidRPr="00883085" w:rsidRDefault="00883085" w:rsidP="00883085">
      <w:pPr>
        <w:rPr>
          <w:b/>
          <w:bCs/>
        </w:rPr>
      </w:pPr>
      <w:r w:rsidRPr="00883085">
        <w:rPr>
          <w:b/>
          <w:bCs/>
        </w:rPr>
        <w:t>Expansion on LHS Impact:</w:t>
      </w:r>
    </w:p>
    <w:p w14:paraId="4D7F7B45" w14:textId="77777777" w:rsidR="00883085" w:rsidRPr="00883085" w:rsidRDefault="00883085" w:rsidP="00883085">
      <w:pPr>
        <w:numPr>
          <w:ilvl w:val="0"/>
          <w:numId w:val="1"/>
        </w:numPr>
      </w:pPr>
      <w:r w:rsidRPr="00883085">
        <w:rPr>
          <w:b/>
          <w:bCs/>
        </w:rPr>
        <w:t>Global Deception and Mistrust</w:t>
      </w:r>
      <w:r w:rsidRPr="00883085">
        <w:t>: LHS fosters environments where dishonesty is normalized, leading to systemic issues in governance, business, and interpersonal relationships. This normalization contributes to a lack of trust in institutions and individuals, creating barriers to effective communication and collaboration. For example, research shows that cultures with high levels of corruption often experience lower economic development and social cohesion (Transparency International).</w:t>
      </w:r>
    </w:p>
    <w:p w14:paraId="2EA8F4A9" w14:textId="77777777" w:rsidR="00883085" w:rsidRPr="00883085" w:rsidRDefault="00883085" w:rsidP="00883085">
      <w:pPr>
        <w:numPr>
          <w:ilvl w:val="0"/>
          <w:numId w:val="1"/>
        </w:numPr>
      </w:pPr>
      <w:r w:rsidRPr="00883085">
        <w:rPr>
          <w:b/>
          <w:bCs/>
        </w:rPr>
        <w:t>Stunted Emotional Intelligence</w:t>
      </w:r>
      <w:r w:rsidRPr="00883085">
        <w:t>: Emotional intelligence (EI) is critical for personal and societal growth. It encompasses the ability to recognize, understand, and manage emotions, both in ourselves and others. LHS, by promoting a culture of deception, directly stunts the development of EI, as individuals may prioritize self-preservation and manipulation over genuine emotional connections. Studies indicate that higher emotional intelligence correlates with better mental health, relationships, and leadership abilities (Goleman, 1995).</w:t>
      </w:r>
    </w:p>
    <w:p w14:paraId="22BED522" w14:textId="77777777" w:rsidR="00883085" w:rsidRPr="00883085" w:rsidRDefault="00883085" w:rsidP="00883085">
      <w:pPr>
        <w:numPr>
          <w:ilvl w:val="0"/>
          <w:numId w:val="1"/>
        </w:numPr>
      </w:pPr>
      <w:r w:rsidRPr="00883085">
        <w:rPr>
          <w:b/>
          <w:bCs/>
        </w:rPr>
        <w:t>Human Intelligence in Its Infancy</w:t>
      </w:r>
      <w:r w:rsidRPr="00883085">
        <w:t>: Despite our advanced technological capabilities, human intelligence—particularly the emotional aspect—is still in its infancy. Research suggests that while we may utilize only a fraction of our brain's potential, the real limitation lies in our emotional development. Unlocking greater cognitive capacity requires a strong foundation in emotional intelligence, enabling individuals to process information more holistically and empathetically (Mayer, Salovey, &amp; Caruso, 2004).</w:t>
      </w:r>
    </w:p>
    <w:p w14:paraId="0E0335BF" w14:textId="77777777" w:rsidR="00883085" w:rsidRPr="00883085" w:rsidRDefault="00883085" w:rsidP="00883085">
      <w:pPr>
        <w:numPr>
          <w:ilvl w:val="0"/>
          <w:numId w:val="1"/>
        </w:numPr>
      </w:pPr>
      <w:r w:rsidRPr="00883085">
        <w:rPr>
          <w:b/>
          <w:bCs/>
        </w:rPr>
        <w:t>The Path Forward</w:t>
      </w:r>
      <w:r w:rsidRPr="00883085">
        <w:t>: Addressing LHS is essential for fostering emotional intelligence on a global scale. By promoting honesty, accountability, and emotional awareness, societies can cultivate environments conducive to personal and collective growth. This shift not only enhances individual well-being but also lays the groundwork for a more cohesive and resilient global community.</w:t>
      </w:r>
    </w:p>
    <w:p w14:paraId="2C31A34D" w14:textId="77777777" w:rsidR="00883085" w:rsidRPr="00883085" w:rsidRDefault="00883085" w:rsidP="00883085">
      <w:pPr>
        <w:numPr>
          <w:ilvl w:val="0"/>
          <w:numId w:val="1"/>
        </w:numPr>
      </w:pPr>
      <w:r w:rsidRPr="00883085">
        <w:rPr>
          <w:b/>
          <w:bCs/>
        </w:rPr>
        <w:t>Conclusion</w:t>
      </w:r>
      <w:r w:rsidRPr="00883085">
        <w:t>: Recognizing the detrimental impact of LHS and prioritizing emotional intelligence is crucial for unlocking the vast potential of human intelligence. By investing in emotional education and fostering environments that value truth, we can pave the way for a future where individuals can fully utilize their cognitive capabilities and contribute positively to society.</w:t>
      </w:r>
    </w:p>
    <w:p w14:paraId="07527C52" w14:textId="77777777" w:rsidR="00883085" w:rsidRPr="00883085" w:rsidRDefault="00883085" w:rsidP="00883085">
      <w:pPr>
        <w:rPr>
          <w:b/>
          <w:bCs/>
        </w:rPr>
      </w:pPr>
      <w:r w:rsidRPr="00883085">
        <w:rPr>
          <w:b/>
          <w:bCs/>
        </w:rPr>
        <w:t>References:</w:t>
      </w:r>
    </w:p>
    <w:p w14:paraId="027803E0" w14:textId="77777777" w:rsidR="00883085" w:rsidRPr="00883085" w:rsidRDefault="00883085" w:rsidP="00883085">
      <w:pPr>
        <w:numPr>
          <w:ilvl w:val="0"/>
          <w:numId w:val="2"/>
        </w:numPr>
      </w:pPr>
      <w:r w:rsidRPr="00883085">
        <w:t xml:space="preserve">Goleman, D. (1995). </w:t>
      </w:r>
      <w:r w:rsidRPr="00883085">
        <w:rPr>
          <w:i/>
          <w:iCs/>
        </w:rPr>
        <w:t>Emotional Intelligence: Why It Can Matter More Than IQ</w:t>
      </w:r>
      <w:r w:rsidRPr="00883085">
        <w:t>. Bantam Books.</w:t>
      </w:r>
    </w:p>
    <w:p w14:paraId="513950B0" w14:textId="77777777" w:rsidR="00883085" w:rsidRPr="00883085" w:rsidRDefault="00883085" w:rsidP="00883085">
      <w:pPr>
        <w:numPr>
          <w:ilvl w:val="0"/>
          <w:numId w:val="2"/>
        </w:numPr>
      </w:pPr>
      <w:r w:rsidRPr="00883085">
        <w:t xml:space="preserve">Mayer, J. D., Salovey, P., &amp; Caruso, D. R. (2004). "Emotional Intelligence: Theory, Findings, and Implications." </w:t>
      </w:r>
      <w:r w:rsidRPr="00883085">
        <w:rPr>
          <w:i/>
          <w:iCs/>
        </w:rPr>
        <w:t>Psychological Inquiry</w:t>
      </w:r>
      <w:r w:rsidRPr="00883085">
        <w:t>, 15(3), 197-215.</w:t>
      </w:r>
    </w:p>
    <w:p w14:paraId="1ED93F24" w14:textId="77777777" w:rsidR="00883085" w:rsidRPr="00883085" w:rsidRDefault="00883085" w:rsidP="00883085">
      <w:pPr>
        <w:numPr>
          <w:ilvl w:val="0"/>
          <w:numId w:val="2"/>
        </w:numPr>
      </w:pPr>
      <w:r w:rsidRPr="00883085">
        <w:t>Transparency International. (n.d.). "Corruption Perceptions Index." Retrieved from Transparency International.</w:t>
      </w:r>
    </w:p>
    <w:p w14:paraId="0F581256" w14:textId="77777777" w:rsidR="00883085" w:rsidRPr="00883085" w:rsidRDefault="00883085" w:rsidP="00883085">
      <w:r w:rsidRPr="00883085">
        <w:lastRenderedPageBreak/>
        <w:t>By fostering discussions around LHS and the importance of emotional intelligence, we can inspire collective action toward a more honest and emotionally aware society.</w:t>
      </w:r>
    </w:p>
    <w:p w14:paraId="3AFF1393" w14:textId="77777777" w:rsidR="001459F0" w:rsidRDefault="001459F0"/>
    <w:p w14:paraId="15F15D78" w14:textId="77777777" w:rsidR="00E872B5" w:rsidRPr="00E872B5" w:rsidRDefault="00E872B5" w:rsidP="00E872B5">
      <w:r w:rsidRPr="00E872B5">
        <w:t>Liar's Heir Syndrome (LHS) plays a significant role in inhibiting the full utilization of human cognitive potential, particularly in the realm of emotional intelligence, which is crucial for unlocking higher cognitive functions. Here are several ways LHS impacts this capacity, along with supporting data:</w:t>
      </w:r>
    </w:p>
    <w:p w14:paraId="679B7153" w14:textId="77777777" w:rsidR="00E872B5" w:rsidRPr="00E872B5" w:rsidRDefault="00E872B5" w:rsidP="00E872B5">
      <w:pPr>
        <w:rPr>
          <w:b/>
          <w:bCs/>
        </w:rPr>
      </w:pPr>
      <w:r w:rsidRPr="00E872B5">
        <w:rPr>
          <w:b/>
          <w:bCs/>
        </w:rPr>
        <w:t>1. Fear and Anxiety Limit Cognitive Function:</w:t>
      </w:r>
    </w:p>
    <w:p w14:paraId="515767D9" w14:textId="77777777" w:rsidR="00E872B5" w:rsidRPr="00E872B5" w:rsidRDefault="00E872B5" w:rsidP="00E872B5">
      <w:r w:rsidRPr="00E872B5">
        <w:t>LHS perpetuates an environment of fear, deception, and mistrust, which can lead to heightened anxiety and stress. When individuals operate under constant threat or fear of betrayal, their cognitive resources are diverted towards survival mechanisms rather than higher-order thinking. According to the American Psychological Association, stress can impair cognitive functions such as attention, memory, and decision-making (American Psychological Association, 2020). This diminished cognitive capacity is linked to the idea that people may only use a fraction of their brain's potential when overwhelmed by negative emotions or stressors.</w:t>
      </w:r>
    </w:p>
    <w:p w14:paraId="2137E2D9" w14:textId="77777777" w:rsidR="00E872B5" w:rsidRPr="00E872B5" w:rsidRDefault="00E872B5" w:rsidP="00E872B5">
      <w:pPr>
        <w:rPr>
          <w:b/>
          <w:bCs/>
        </w:rPr>
      </w:pPr>
      <w:r w:rsidRPr="00E872B5">
        <w:rPr>
          <w:b/>
          <w:bCs/>
        </w:rPr>
        <w:t>2. Emotional Intelligence and Cognitive Function:</w:t>
      </w:r>
    </w:p>
    <w:p w14:paraId="780671B3" w14:textId="77777777" w:rsidR="00E872B5" w:rsidRPr="00E872B5" w:rsidRDefault="00E872B5" w:rsidP="00E872B5">
      <w:r w:rsidRPr="00E872B5">
        <w:t xml:space="preserve">Emotional intelligence (EI) is essential for effective communication, empathy, and decision-making. LHS, by promoting dishonesty and manipulation, creates barriers to developing EI. Studies show that higher EI is associated with better academic performance, improved social interactions, and greater professional success (Mayer et al., 2004). Without a strong foundation in EI, individuals are less likely to engage in critical thinking and problem-solving, effectively limiting their cognitive potential. For instance, a meta-analysis published in </w:t>
      </w:r>
      <w:r w:rsidRPr="00E872B5">
        <w:rPr>
          <w:i/>
          <w:iCs/>
        </w:rPr>
        <w:t>Personality and Individual Differences</w:t>
      </w:r>
      <w:r w:rsidRPr="00E872B5">
        <w:t xml:space="preserve"> demonstrated that individuals with high emotional intelligence outperform their peers in tasks requiring complex cognitive abilities (O'Boyle et al., 2011).</w:t>
      </w:r>
    </w:p>
    <w:p w14:paraId="2A44DC2F" w14:textId="77777777" w:rsidR="00E872B5" w:rsidRPr="00E872B5" w:rsidRDefault="00E872B5" w:rsidP="00E872B5">
      <w:pPr>
        <w:rPr>
          <w:b/>
          <w:bCs/>
        </w:rPr>
      </w:pPr>
      <w:r w:rsidRPr="00E872B5">
        <w:rPr>
          <w:b/>
          <w:bCs/>
        </w:rPr>
        <w:t>3. Cognitive Dissonance:</w:t>
      </w:r>
    </w:p>
    <w:p w14:paraId="2EBFD02A" w14:textId="77777777" w:rsidR="00E872B5" w:rsidRPr="00E872B5" w:rsidRDefault="00E872B5" w:rsidP="00E872B5">
      <w:r w:rsidRPr="00E872B5">
        <w:t>LHS fosters cognitive dissonance, where individuals struggle to reconcile conflicting beliefs and values. This internal conflict can hinder effective reasoning and critical thinking. Research in psychology suggests that cognitive dissonance can lead to stress, anxiety, and impaired decision-making (Festinger, 1957). When individuals are entrenched in a LHS environment, they may opt for easier, more deceptive paths rather than confronting uncomfortable truths, limiting their cognitive growth.</w:t>
      </w:r>
    </w:p>
    <w:p w14:paraId="0FA1B3FA" w14:textId="77777777" w:rsidR="00E872B5" w:rsidRPr="00E872B5" w:rsidRDefault="00E872B5" w:rsidP="00E872B5">
      <w:pPr>
        <w:rPr>
          <w:b/>
          <w:bCs/>
        </w:rPr>
      </w:pPr>
      <w:r w:rsidRPr="00E872B5">
        <w:rPr>
          <w:b/>
          <w:bCs/>
        </w:rPr>
        <w:t>4. Social and Cultural Conditioning:</w:t>
      </w:r>
    </w:p>
    <w:p w14:paraId="498233B2" w14:textId="77777777" w:rsidR="00E872B5" w:rsidRPr="00E872B5" w:rsidRDefault="00E872B5" w:rsidP="00E872B5">
      <w:r w:rsidRPr="00E872B5">
        <w:t>Societal norms that arise from LHS often discourage critical thinking and emotional awareness. When dishonesty is prevalent, individuals may conform to these societal expectations, stunting their ability to think independently and creatively. The concept of social conformity, discussed in Solomon Asch's studies, illustrates how individuals may suppress their cognitive abilities to fit in with the group, leading to underutilization of their cognitive resources (Asch, 1951).</w:t>
      </w:r>
    </w:p>
    <w:p w14:paraId="2305FE25" w14:textId="77777777" w:rsidR="00E872B5" w:rsidRPr="00E872B5" w:rsidRDefault="00E872B5" w:rsidP="00E872B5">
      <w:pPr>
        <w:rPr>
          <w:b/>
          <w:bCs/>
        </w:rPr>
      </w:pPr>
      <w:r w:rsidRPr="00E872B5">
        <w:rPr>
          <w:b/>
          <w:bCs/>
        </w:rPr>
        <w:t>5. Conclusion:</w:t>
      </w:r>
    </w:p>
    <w:p w14:paraId="37F39A0C" w14:textId="77777777" w:rsidR="00E872B5" w:rsidRPr="00E872B5" w:rsidRDefault="00E872B5" w:rsidP="00E872B5">
      <w:r w:rsidRPr="00E872B5">
        <w:t xml:space="preserve">The impact of LHS on cognitive potential is profound, as it stifles emotional intelligence, fosters fear and anxiety, promotes cognitive dissonance, and encourages conformity. To unlock the full potential of the </w:t>
      </w:r>
      <w:r w:rsidRPr="00E872B5">
        <w:lastRenderedPageBreak/>
        <w:t>human brain, addressing LHS and fostering emotional intelligence is crucial. As emotional and cognitive skills develop, individuals will be better equipped to utilize a greater percentage of their cognitive capabilities.</w:t>
      </w:r>
    </w:p>
    <w:p w14:paraId="17699893" w14:textId="77777777" w:rsidR="00E872B5" w:rsidRPr="00E872B5" w:rsidRDefault="00E872B5" w:rsidP="00E872B5">
      <w:pPr>
        <w:rPr>
          <w:b/>
          <w:bCs/>
        </w:rPr>
      </w:pPr>
      <w:r w:rsidRPr="00E872B5">
        <w:rPr>
          <w:b/>
          <w:bCs/>
        </w:rPr>
        <w:t>References:</w:t>
      </w:r>
    </w:p>
    <w:p w14:paraId="490F0D8D" w14:textId="77777777" w:rsidR="00E872B5" w:rsidRPr="00E872B5" w:rsidRDefault="00E872B5" w:rsidP="00E872B5">
      <w:pPr>
        <w:numPr>
          <w:ilvl w:val="0"/>
          <w:numId w:val="3"/>
        </w:numPr>
      </w:pPr>
      <w:r w:rsidRPr="00E872B5">
        <w:t xml:space="preserve">American Psychological Association. (2020). "Stress Effects on the Body." Retrieved from </w:t>
      </w:r>
      <w:hyperlink r:id="rId5" w:tgtFrame="_new" w:history="1">
        <w:r w:rsidRPr="00E872B5">
          <w:rPr>
            <w:rStyle w:val="Hyperlink"/>
          </w:rPr>
          <w:t>APA</w:t>
        </w:r>
      </w:hyperlink>
      <w:r w:rsidRPr="00E872B5">
        <w:t>.</w:t>
      </w:r>
    </w:p>
    <w:p w14:paraId="6187C55E" w14:textId="77777777" w:rsidR="00E872B5" w:rsidRPr="00E872B5" w:rsidRDefault="00E872B5" w:rsidP="00E872B5">
      <w:pPr>
        <w:numPr>
          <w:ilvl w:val="0"/>
          <w:numId w:val="3"/>
        </w:numPr>
      </w:pPr>
      <w:r w:rsidRPr="00E872B5">
        <w:t xml:space="preserve">Asch, S. E. (1951). "Effects of Group Pressure upon the Modification and Distortion of Judgment." </w:t>
      </w:r>
      <w:r w:rsidRPr="00E872B5">
        <w:rPr>
          <w:i/>
          <w:iCs/>
        </w:rPr>
        <w:t>In Groups, Leadership and Men</w:t>
      </w:r>
      <w:r w:rsidRPr="00E872B5">
        <w:t>, 177-190.</w:t>
      </w:r>
    </w:p>
    <w:p w14:paraId="30AB9D9C" w14:textId="77777777" w:rsidR="00E872B5" w:rsidRPr="00E872B5" w:rsidRDefault="00E872B5" w:rsidP="00E872B5">
      <w:pPr>
        <w:numPr>
          <w:ilvl w:val="0"/>
          <w:numId w:val="3"/>
        </w:numPr>
      </w:pPr>
      <w:r w:rsidRPr="00E872B5">
        <w:t xml:space="preserve">Festinger, L. (1957). </w:t>
      </w:r>
      <w:r w:rsidRPr="00E872B5">
        <w:rPr>
          <w:i/>
          <w:iCs/>
        </w:rPr>
        <w:t>A Theory of Cognitive Dissonance</w:t>
      </w:r>
      <w:r w:rsidRPr="00E872B5">
        <w:t>. Stanford University Press.</w:t>
      </w:r>
    </w:p>
    <w:p w14:paraId="42CA4A2E" w14:textId="77777777" w:rsidR="00E872B5" w:rsidRPr="00E872B5" w:rsidRDefault="00E872B5" w:rsidP="00E872B5">
      <w:pPr>
        <w:numPr>
          <w:ilvl w:val="0"/>
          <w:numId w:val="3"/>
        </w:numPr>
      </w:pPr>
      <w:r w:rsidRPr="00E872B5">
        <w:t xml:space="preserve">Mayer, J. D., Salovey, P., &amp; Caruso, D. R. (2004). "Emotional Intelligence: Theory, Findings, and Implications." </w:t>
      </w:r>
      <w:r w:rsidRPr="00E872B5">
        <w:rPr>
          <w:i/>
          <w:iCs/>
        </w:rPr>
        <w:t>Psychological Inquiry</w:t>
      </w:r>
      <w:r w:rsidRPr="00E872B5">
        <w:t>, 15(3), 197-215.</w:t>
      </w:r>
    </w:p>
    <w:p w14:paraId="658C9EC0" w14:textId="77777777" w:rsidR="00E872B5" w:rsidRPr="00E872B5" w:rsidRDefault="00E872B5" w:rsidP="00E872B5">
      <w:pPr>
        <w:numPr>
          <w:ilvl w:val="0"/>
          <w:numId w:val="3"/>
        </w:numPr>
      </w:pPr>
      <w:r w:rsidRPr="00E872B5">
        <w:t xml:space="preserve">O'Boyle, E. H., Humphrey, R. H., Pollack, J. P., &amp; Hawver, T. (2011). "The Relationship Between Emotional Intelligence and Job Performance: A Meta-Analysis." </w:t>
      </w:r>
      <w:r w:rsidRPr="00E872B5">
        <w:rPr>
          <w:i/>
          <w:iCs/>
        </w:rPr>
        <w:t>Personality and Individual Differences</w:t>
      </w:r>
      <w:r w:rsidRPr="00E872B5">
        <w:t>, 51(5), 507-512.</w:t>
      </w:r>
    </w:p>
    <w:p w14:paraId="5EB315FF" w14:textId="77777777" w:rsidR="00E872B5" w:rsidRPr="00E872B5" w:rsidRDefault="00E872B5" w:rsidP="00E872B5">
      <w:r w:rsidRPr="00E872B5">
        <w:t>By recognizing the impact of LHS, individuals and societies can take steps to foster emotional intelligence, ultimately enhancing cognitive function and societal well-being.</w:t>
      </w:r>
    </w:p>
    <w:p w14:paraId="0CA29EF4" w14:textId="77777777" w:rsidR="00E872B5" w:rsidRDefault="00E872B5"/>
    <w:p w14:paraId="2064B1B0" w14:textId="77777777" w:rsidR="00240F28" w:rsidRPr="00240F28" w:rsidRDefault="00240F28" w:rsidP="00240F28">
      <w:pPr>
        <w:rPr>
          <w:b/>
          <w:bCs/>
        </w:rPr>
      </w:pPr>
      <w:r w:rsidRPr="00240F28">
        <w:rPr>
          <w:b/>
          <w:bCs/>
        </w:rPr>
        <w:t>The Role of Liar's Heir Syndrome (LHS) in Limiting Human Cognitive Potential</w:t>
      </w:r>
    </w:p>
    <w:p w14:paraId="520166B5" w14:textId="77777777" w:rsidR="00240F28" w:rsidRPr="00240F28" w:rsidRDefault="00240F28" w:rsidP="00240F28">
      <w:r w:rsidRPr="00240F28">
        <w:rPr>
          <w:b/>
          <w:bCs/>
        </w:rPr>
        <w:t>Introduction: Understanding Liar's Heir Syndrome</w:t>
      </w:r>
      <w:r w:rsidRPr="00240F28">
        <w:br/>
        <w:t>Liar's Heir Syndrome (LHS) is a complex psychological phenomenon that perpetuates patterns of deceit, betrayal, and emotional manipulation within family structures and broader societal contexts. This syndrome often manifests in a way that affects individuals' emotional intelligence (EI) and cognitive abilities, leading to a significant underutilization of the brain's potential. Emotional intelligence, defined as the ability to recognize, understand, and manage our own emotions while also recognizing, understanding, and influencing the emotions of others, plays a critical role in our cognitive functioning. Understanding the connection between LHS, cognitive potential, and emotional intelligence provides crucial insights into the broader implications for society.</w:t>
      </w:r>
    </w:p>
    <w:p w14:paraId="1ACE0952" w14:textId="77777777" w:rsidR="00240F28" w:rsidRPr="00240F28" w:rsidRDefault="00240F28" w:rsidP="00240F28">
      <w:pPr>
        <w:rPr>
          <w:b/>
          <w:bCs/>
        </w:rPr>
      </w:pPr>
      <w:r w:rsidRPr="00240F28">
        <w:rPr>
          <w:b/>
          <w:bCs/>
        </w:rPr>
        <w:t>1. Fear and Anxiety Limit Cognitive Function</w:t>
      </w:r>
    </w:p>
    <w:p w14:paraId="6D4840EA" w14:textId="77777777" w:rsidR="00240F28" w:rsidRPr="00240F28" w:rsidRDefault="00240F28" w:rsidP="00240F28">
      <w:r w:rsidRPr="00240F28">
        <w:rPr>
          <w:b/>
          <w:bCs/>
        </w:rPr>
        <w:t>The Biological Basis of Stress on Cognition</w:t>
      </w:r>
      <w:r w:rsidRPr="00240F28">
        <w:br/>
        <w:t>LHS creates environments filled with fear and anxiety due to mistrust and betrayal. Research indicates that chronic stress and anxiety can trigger a fight-or-flight response that reallocates cognitive resources toward immediate survival rather than higher-order thinking. When the brain perceives a threat, it activates the amygdala, a part of the brain involved in processing emotions and fear responses. This activation can hinder the functioning of the prefrontal cortex, which is responsible for executive functions such as decision-making, problem-solving, and impulse control (McEwen, 2006).</w:t>
      </w:r>
    </w:p>
    <w:p w14:paraId="07EF3EB5" w14:textId="77777777" w:rsidR="00240F28" w:rsidRPr="00240F28" w:rsidRDefault="00240F28" w:rsidP="00240F28">
      <w:r w:rsidRPr="00240F28">
        <w:t xml:space="preserve">A study conducted by the American Psychological Association found that individuals experiencing high levels of stress exhibit reduced cognitive flexibility, attention span, and memory retention, all of which are crucial for optimal cognitive functioning (American Psychological Association, 2020). Consequently, </w:t>
      </w:r>
      <w:r w:rsidRPr="00240F28">
        <w:lastRenderedPageBreak/>
        <w:t>the overwhelming stress associated with LHS limits cognitive potential, trapping individuals in cycles of reactive rather than proactive thinking.</w:t>
      </w:r>
    </w:p>
    <w:p w14:paraId="0045563D" w14:textId="77777777" w:rsidR="00240F28" w:rsidRPr="00240F28" w:rsidRDefault="00240F28" w:rsidP="00240F28">
      <w:pPr>
        <w:rPr>
          <w:b/>
          <w:bCs/>
        </w:rPr>
      </w:pPr>
      <w:r w:rsidRPr="00240F28">
        <w:rPr>
          <w:b/>
          <w:bCs/>
        </w:rPr>
        <w:t>2. Emotional Intelligence and Cognitive Function</w:t>
      </w:r>
    </w:p>
    <w:p w14:paraId="7F0A0346" w14:textId="77777777" w:rsidR="00240F28" w:rsidRPr="00240F28" w:rsidRDefault="00240F28" w:rsidP="00240F28">
      <w:r w:rsidRPr="00240F28">
        <w:rPr>
          <w:b/>
          <w:bCs/>
        </w:rPr>
        <w:t>The Interdependence of EI and Cognitive Skills</w:t>
      </w:r>
      <w:r w:rsidRPr="00240F28">
        <w:br/>
        <w:t>Emotional intelligence is integral to effective communication, empathy, and decision-making, all of which are necessary for fully utilizing cognitive abilities. LHS, which fosters an environment of dishonesty and manipulation, often obstructs the development of emotional intelligence. According to Mayer et al. (2004), individuals with higher emotional intelligence tend to outperform their peers academically and professionally, as EI contributes to superior social interactions and better coping mechanisms during stress.</w:t>
      </w:r>
    </w:p>
    <w:p w14:paraId="3E2C9F93" w14:textId="77777777" w:rsidR="00240F28" w:rsidRPr="00240F28" w:rsidRDefault="00240F28" w:rsidP="00240F28">
      <w:r w:rsidRPr="00240F28">
        <w:t>Moreover, research from the Consortium for Research on Emotional Intelligence in Organizations indicates that emotional intelligence is linked to improved performance in the workplace, where emotional awareness fosters collaboration and innovation (Cherniss &amp; Goleman, 2001). Without a strong foundation in EI, individuals become less equipped to engage in complex reasoning and problem-solving tasks, limiting their cognitive growth and potential.</w:t>
      </w:r>
    </w:p>
    <w:p w14:paraId="50F2981A" w14:textId="77777777" w:rsidR="00240F28" w:rsidRPr="00240F28" w:rsidRDefault="00240F28" w:rsidP="00240F28">
      <w:pPr>
        <w:rPr>
          <w:b/>
          <w:bCs/>
        </w:rPr>
      </w:pPr>
      <w:r w:rsidRPr="00240F28">
        <w:rPr>
          <w:b/>
          <w:bCs/>
        </w:rPr>
        <w:t>3. Cognitive Dissonance</w:t>
      </w:r>
    </w:p>
    <w:p w14:paraId="05C20526" w14:textId="77777777" w:rsidR="00240F28" w:rsidRPr="00240F28" w:rsidRDefault="00240F28" w:rsidP="00240F28">
      <w:r w:rsidRPr="00240F28">
        <w:rPr>
          <w:b/>
          <w:bCs/>
        </w:rPr>
        <w:t>Impact of Internal Conflicts on Decision-Making</w:t>
      </w:r>
      <w:r w:rsidRPr="00240F28">
        <w:br/>
        <w:t>Cognitive dissonance occurs when individuals face conflicting beliefs or values, leading to discomfort that can impair their ability to think critically and make informed decisions. In an environment shaped by LHS, where dishonesty is normalized, individuals may struggle to reconcile their values with their actions. Festinger's (1957) theory of cognitive dissonance highlights that such internal conflicts can result in stress, anxiety, and avoidance behaviors, which further inhibit effective reasoning.</w:t>
      </w:r>
    </w:p>
    <w:p w14:paraId="7F4C4543" w14:textId="77777777" w:rsidR="00240F28" w:rsidRPr="00240F28" w:rsidRDefault="00240F28" w:rsidP="00240F28">
      <w:r w:rsidRPr="00240F28">
        <w:t xml:space="preserve">For instance, an employee who feels pressured to conform to dishonest practices may experience cognitive dissonance when trying to uphold personal values of integrity. This internal struggle can lead to poor decision-making, affecting not only the individual but also the </w:t>
      </w:r>
      <w:proofErr w:type="gramStart"/>
      <w:r w:rsidRPr="00240F28">
        <w:t>organization as a whole, perpetuating</w:t>
      </w:r>
      <w:proofErr w:type="gramEnd"/>
      <w:r w:rsidRPr="00240F28">
        <w:t xml:space="preserve"> a cycle of dishonesty and mistrust that stifles innovation and collaboration.</w:t>
      </w:r>
    </w:p>
    <w:p w14:paraId="2C0A1FF7" w14:textId="77777777" w:rsidR="00240F28" w:rsidRPr="00240F28" w:rsidRDefault="00240F28" w:rsidP="00240F28">
      <w:pPr>
        <w:rPr>
          <w:b/>
          <w:bCs/>
        </w:rPr>
      </w:pPr>
      <w:r w:rsidRPr="00240F28">
        <w:rPr>
          <w:b/>
          <w:bCs/>
        </w:rPr>
        <w:t>4. Social and Cultural Conditioning</w:t>
      </w:r>
    </w:p>
    <w:p w14:paraId="1B790DB1" w14:textId="77777777" w:rsidR="00240F28" w:rsidRPr="00240F28" w:rsidRDefault="00240F28" w:rsidP="00240F28">
      <w:r w:rsidRPr="00240F28">
        <w:rPr>
          <w:b/>
          <w:bCs/>
        </w:rPr>
        <w:t>Conformity and Its Effects on Cognitive Development</w:t>
      </w:r>
      <w:r w:rsidRPr="00240F28">
        <w:br/>
        <w:t>The social norms established by LHS environments often discourage critical thinking and emotional awareness, leading to conformity that stunts cognitive abilities. Solomon Asch’s studies on social conformity illustrate how individuals may suppress their independent thoughts to align with group beliefs, which directly correlates with diminished cognitive performance (Asch, 1951).</w:t>
      </w:r>
    </w:p>
    <w:p w14:paraId="0E0EF34E" w14:textId="77777777" w:rsidR="00240F28" w:rsidRPr="00240F28" w:rsidRDefault="00240F28" w:rsidP="00240F28">
      <w:r w:rsidRPr="00240F28">
        <w:t>When societal norms prioritize adherence to deception over truth, individuals may sacrifice their cognitive growth to fit in, leading to widespread underutilization of cognitive resources. In educational contexts, this conformity can result in a lack of creativity and critical analysis among students, further perpetuating the cycle of limited cognitive potential across generations.</w:t>
      </w:r>
    </w:p>
    <w:p w14:paraId="6E98AD0F" w14:textId="77777777" w:rsidR="00240F28" w:rsidRPr="00240F28" w:rsidRDefault="00240F28" w:rsidP="00240F28">
      <w:pPr>
        <w:rPr>
          <w:b/>
          <w:bCs/>
        </w:rPr>
      </w:pPr>
      <w:r w:rsidRPr="00240F28">
        <w:rPr>
          <w:b/>
          <w:bCs/>
        </w:rPr>
        <w:t>5. Emotional Intelligence: A Path Forward</w:t>
      </w:r>
    </w:p>
    <w:p w14:paraId="7233FB5A" w14:textId="77777777" w:rsidR="00240F28" w:rsidRPr="00240F28" w:rsidRDefault="00240F28" w:rsidP="00240F28">
      <w:r w:rsidRPr="00240F28">
        <w:rPr>
          <w:b/>
          <w:bCs/>
        </w:rPr>
        <w:lastRenderedPageBreak/>
        <w:t>Reclaiming Cognitive Potential Through Emotional Awareness</w:t>
      </w:r>
      <w:r w:rsidRPr="00240F28">
        <w:br/>
        <w:t>To break the cycle perpetuated by LHS, it is essential to foster emotional intelligence within individuals and communities. Educational programs focusing on emotional learning can help equip individuals with the skills necessary to navigate complex emotional landscapes, enhancing their cognitive capabilities (Zins et al., 2004). Schools that incorporate social-emotional learning have reported improvements in students' academic performance, behavior, and emotional well-being, indicating that fostering EI can lead to greater cognitive engagement (Durlak et al., 2011).</w:t>
      </w:r>
    </w:p>
    <w:p w14:paraId="4F3EA2E8" w14:textId="77777777" w:rsidR="00240F28" w:rsidRPr="00240F28" w:rsidRDefault="00240F28" w:rsidP="00240F28">
      <w:r w:rsidRPr="00240F28">
        <w:t>Additionally, promoting environments that encourage honesty, vulnerability, and emotional expression can help dismantle the structures of LHS, allowing individuals to thrive cognitively. By prioritizing emotional intelligence as a key competency, society can unlock the full potential of human cognition, leading to enhanced creativity, problem-solving abilities, and overall cognitive performance.</w:t>
      </w:r>
    </w:p>
    <w:p w14:paraId="30FC77D2" w14:textId="77777777" w:rsidR="00240F28" w:rsidRPr="00240F28" w:rsidRDefault="00240F28" w:rsidP="00240F28">
      <w:pPr>
        <w:rPr>
          <w:b/>
          <w:bCs/>
        </w:rPr>
      </w:pPr>
      <w:r w:rsidRPr="00240F28">
        <w:rPr>
          <w:b/>
          <w:bCs/>
        </w:rPr>
        <w:t>6. Conclusion: The Imperative of Addressing LHS</w:t>
      </w:r>
    </w:p>
    <w:p w14:paraId="608D8F73" w14:textId="77777777" w:rsidR="00240F28" w:rsidRPr="00240F28" w:rsidRDefault="00240F28" w:rsidP="00240F28">
      <w:r w:rsidRPr="00240F28">
        <w:t>The impact of Liar's Heir Syndrome on cognitive potential is profound, as it stifles emotional intelligence, fosters fear and anxiety, promotes cognitive dissonance, and encourages conformity. Understanding this connection is vital for individuals, educators, and policymakers seeking to enhance cognitive capabilities and emotional awareness within society. By addressing LHS and fostering emotional intelligence, we can unlock the full potential of the human brain and create a more innovative, empathetic, and resilient society.</w:t>
      </w:r>
    </w:p>
    <w:p w14:paraId="31C518A7" w14:textId="77777777" w:rsidR="00240F28" w:rsidRPr="00240F28" w:rsidRDefault="00240F28" w:rsidP="00240F28">
      <w:pPr>
        <w:rPr>
          <w:b/>
          <w:bCs/>
        </w:rPr>
      </w:pPr>
      <w:r w:rsidRPr="00240F28">
        <w:rPr>
          <w:b/>
          <w:bCs/>
        </w:rPr>
        <w:t>References:</w:t>
      </w:r>
    </w:p>
    <w:p w14:paraId="714F8B64" w14:textId="77777777" w:rsidR="00240F28" w:rsidRPr="00240F28" w:rsidRDefault="00240F28" w:rsidP="00240F28">
      <w:pPr>
        <w:numPr>
          <w:ilvl w:val="0"/>
          <w:numId w:val="4"/>
        </w:numPr>
      </w:pPr>
      <w:r w:rsidRPr="00240F28">
        <w:t xml:space="preserve">American Psychological Association. (2020). "Stress Effects on the Body." Retrieved from </w:t>
      </w:r>
      <w:hyperlink r:id="rId6" w:tgtFrame="_new" w:history="1">
        <w:r w:rsidRPr="00240F28">
          <w:rPr>
            <w:rStyle w:val="Hyperlink"/>
          </w:rPr>
          <w:t>APA</w:t>
        </w:r>
      </w:hyperlink>
      <w:r w:rsidRPr="00240F28">
        <w:t>.</w:t>
      </w:r>
    </w:p>
    <w:p w14:paraId="13A37B89" w14:textId="77777777" w:rsidR="00240F28" w:rsidRPr="00240F28" w:rsidRDefault="00240F28" w:rsidP="00240F28">
      <w:pPr>
        <w:numPr>
          <w:ilvl w:val="0"/>
          <w:numId w:val="4"/>
        </w:numPr>
      </w:pPr>
      <w:r w:rsidRPr="00240F28">
        <w:t xml:space="preserve">Asch, S. E. (1951). "Effects of Group Pressure upon the Modification and Distortion of Judgment." </w:t>
      </w:r>
      <w:r w:rsidRPr="00240F28">
        <w:rPr>
          <w:i/>
          <w:iCs/>
        </w:rPr>
        <w:t>In Groups, Leadership and Men</w:t>
      </w:r>
      <w:r w:rsidRPr="00240F28">
        <w:t>, 177-190.</w:t>
      </w:r>
    </w:p>
    <w:p w14:paraId="01C6E228" w14:textId="77777777" w:rsidR="00240F28" w:rsidRPr="00240F28" w:rsidRDefault="00240F28" w:rsidP="00240F28">
      <w:pPr>
        <w:numPr>
          <w:ilvl w:val="0"/>
          <w:numId w:val="4"/>
        </w:numPr>
      </w:pPr>
      <w:r w:rsidRPr="00240F28">
        <w:t>Cherniss, C., &amp; Goleman, D. (2001). "The Emotionally Intelligent Workplace: How to Select for, Measure, and Improve Emotional Intelligence in Individuals, Groups, and Organizations." Jossey-Bass.</w:t>
      </w:r>
    </w:p>
    <w:p w14:paraId="45DED287" w14:textId="77777777" w:rsidR="00240F28" w:rsidRPr="00240F28" w:rsidRDefault="00240F28" w:rsidP="00240F28">
      <w:pPr>
        <w:numPr>
          <w:ilvl w:val="0"/>
          <w:numId w:val="4"/>
        </w:numPr>
      </w:pPr>
      <w:r w:rsidRPr="00240F28">
        <w:t xml:space="preserve">Durlak, J. A., Weissberg, R. P., </w:t>
      </w:r>
      <w:proofErr w:type="spellStart"/>
      <w:r w:rsidRPr="00240F28">
        <w:t>Dymnicki</w:t>
      </w:r>
      <w:proofErr w:type="spellEnd"/>
      <w:r w:rsidRPr="00240F28">
        <w:t xml:space="preserve">, A. B., Taylor, R. D., &amp; Schellinger, K. B. (2011). "The Impact of Enhancing Students' Social and Emotional Learning: A Meta-Analysis of School-Based Universal Interventions." </w:t>
      </w:r>
      <w:r w:rsidRPr="00240F28">
        <w:rPr>
          <w:i/>
          <w:iCs/>
        </w:rPr>
        <w:t>Child Development</w:t>
      </w:r>
      <w:r w:rsidRPr="00240F28">
        <w:t>, 82(1), 405-432.</w:t>
      </w:r>
    </w:p>
    <w:p w14:paraId="103F4F27" w14:textId="77777777" w:rsidR="00240F28" w:rsidRPr="00240F28" w:rsidRDefault="00240F28" w:rsidP="00240F28">
      <w:pPr>
        <w:numPr>
          <w:ilvl w:val="0"/>
          <w:numId w:val="4"/>
        </w:numPr>
      </w:pPr>
      <w:r w:rsidRPr="00240F28">
        <w:t xml:space="preserve">Festinger, L. (1957). </w:t>
      </w:r>
      <w:r w:rsidRPr="00240F28">
        <w:rPr>
          <w:i/>
          <w:iCs/>
        </w:rPr>
        <w:t>A Theory of Cognitive Dissonance</w:t>
      </w:r>
      <w:r w:rsidRPr="00240F28">
        <w:t>. Stanford University Press.</w:t>
      </w:r>
    </w:p>
    <w:p w14:paraId="67CC47EF" w14:textId="77777777" w:rsidR="00240F28" w:rsidRPr="00240F28" w:rsidRDefault="00240F28" w:rsidP="00240F28">
      <w:pPr>
        <w:numPr>
          <w:ilvl w:val="0"/>
          <w:numId w:val="4"/>
        </w:numPr>
      </w:pPr>
      <w:r w:rsidRPr="00240F28">
        <w:t xml:space="preserve">Mayer, J. D., Salovey, P., &amp; Caruso, D. R. (2004). "Emotional Intelligence: Theory, Findings, and Implications." </w:t>
      </w:r>
      <w:r w:rsidRPr="00240F28">
        <w:rPr>
          <w:i/>
          <w:iCs/>
        </w:rPr>
        <w:t>Psychological Inquiry</w:t>
      </w:r>
      <w:r w:rsidRPr="00240F28">
        <w:t>, 15(3), 197-215.</w:t>
      </w:r>
    </w:p>
    <w:p w14:paraId="22F08194" w14:textId="77777777" w:rsidR="00240F28" w:rsidRPr="00240F28" w:rsidRDefault="00240F28" w:rsidP="00240F28">
      <w:pPr>
        <w:numPr>
          <w:ilvl w:val="0"/>
          <w:numId w:val="4"/>
        </w:numPr>
      </w:pPr>
      <w:r w:rsidRPr="00240F28">
        <w:t xml:space="preserve">McEwen, B. S. (2006). "Protective and Damaging Effects of Stress Mediators." </w:t>
      </w:r>
      <w:r w:rsidRPr="00240F28">
        <w:rPr>
          <w:i/>
          <w:iCs/>
        </w:rPr>
        <w:t>New England Journal of Medicine</w:t>
      </w:r>
      <w:r w:rsidRPr="00240F28">
        <w:t>, 338(3), 171-179.</w:t>
      </w:r>
    </w:p>
    <w:p w14:paraId="7FA7D7DD" w14:textId="77777777" w:rsidR="00240F28" w:rsidRPr="00240F28" w:rsidRDefault="00240F28" w:rsidP="00240F28">
      <w:pPr>
        <w:numPr>
          <w:ilvl w:val="0"/>
          <w:numId w:val="4"/>
        </w:numPr>
      </w:pPr>
      <w:r w:rsidRPr="00240F28">
        <w:t xml:space="preserve">Zins, J. E., Bloodworth, M. R., Weissberg, R. P., &amp; Walberg, H. J. (2004). "The Scientific Base Linking Social and Emotional Learning to School Success." </w:t>
      </w:r>
      <w:r w:rsidRPr="00240F28">
        <w:rPr>
          <w:i/>
          <w:iCs/>
        </w:rPr>
        <w:t>Research Series</w:t>
      </w:r>
      <w:r w:rsidRPr="00240F28">
        <w:t>, Collaborative for Academic, Social, and Emotional Learning (CASEL).</w:t>
      </w:r>
    </w:p>
    <w:p w14:paraId="651135F7" w14:textId="77777777" w:rsidR="00240F28" w:rsidRPr="00240F28" w:rsidRDefault="00240F28" w:rsidP="00240F28">
      <w:r w:rsidRPr="00240F28">
        <w:lastRenderedPageBreak/>
        <w:t>This comprehensive analysis demonstrates that the effects of Liar's Heir Syndrome extend far beyond individual experiences, influencing societal cognitive capacities at large. Addressing LHS and promoting emotional intelligence are crucial steps toward unlocking human potential and fostering a healthier, more resilient society.</w:t>
      </w:r>
    </w:p>
    <w:p w14:paraId="5412E72B" w14:textId="77777777" w:rsidR="00240F28" w:rsidRDefault="00240F28"/>
    <w:p w14:paraId="51121ABA" w14:textId="77777777" w:rsidR="00484799" w:rsidRPr="00484799" w:rsidRDefault="00484799" w:rsidP="00484799">
      <w:pPr>
        <w:rPr>
          <w:b/>
          <w:bCs/>
        </w:rPr>
      </w:pPr>
      <w:r w:rsidRPr="00484799">
        <w:rPr>
          <w:b/>
          <w:bCs/>
        </w:rPr>
        <w:t>Scientific Prospectus: The Impact of Liar's Heir Syndrome (LHS) on Human Cognitive Function</w:t>
      </w:r>
    </w:p>
    <w:p w14:paraId="3E9830E1" w14:textId="77777777" w:rsidR="00484799" w:rsidRPr="00484799" w:rsidRDefault="00484799" w:rsidP="00484799">
      <w:r w:rsidRPr="00484799">
        <w:rPr>
          <w:b/>
          <w:bCs/>
        </w:rPr>
        <w:t>Abstract</w:t>
      </w:r>
      <w:r w:rsidRPr="00484799">
        <w:br/>
        <w:t>This prospectus aims to explore the connections between Liar's Heir Syndrome (LHS) and the limitations on human cognitive function, particularly regarding upper brain functions. It posits that LHS, characterized by deceit, manipulation, and emotional dysfunction within social structures, may have contributed to the erosion of cognitive capabilities over generations. This document also speculates on the possibility that early humans may have utilized a broader spectrum of cognitive functions before the prevalence of LHS altered societal norms and emotional development.</w:t>
      </w:r>
    </w:p>
    <w:p w14:paraId="6F98035F" w14:textId="77777777" w:rsidR="00484799" w:rsidRPr="00484799" w:rsidRDefault="00484799" w:rsidP="00484799">
      <w:r w:rsidRPr="00484799">
        <w:pict w14:anchorId="72811068">
          <v:rect id="_x0000_i1037" style="width:0;height:1.5pt" o:hralign="center" o:hrstd="t" o:hr="t" fillcolor="#a0a0a0" stroked="f"/>
        </w:pict>
      </w:r>
    </w:p>
    <w:p w14:paraId="35C65956" w14:textId="77777777" w:rsidR="00484799" w:rsidRPr="00484799" w:rsidRDefault="00484799" w:rsidP="00484799">
      <w:pPr>
        <w:rPr>
          <w:b/>
          <w:bCs/>
        </w:rPr>
      </w:pPr>
      <w:r w:rsidRPr="00484799">
        <w:rPr>
          <w:b/>
          <w:bCs/>
        </w:rPr>
        <w:t>1. Introduction</w:t>
      </w:r>
    </w:p>
    <w:p w14:paraId="155DFB9B" w14:textId="77777777" w:rsidR="00484799" w:rsidRPr="00484799" w:rsidRDefault="00484799" w:rsidP="00484799">
      <w:r w:rsidRPr="00484799">
        <w:t>Liar's Heir Syndrome is a complex psychological phenomenon that creates cycles of deceit and emotional dysfunction, affecting interpersonal relationships and societal structures. As these patterns become entrenched, they not only shape individual behaviors but also influence collective cognitive capacities. Understanding the implications of LHS on cognitive functions requires an examination of historical and evolutionary perspectives on brain usage, emotional intelligence, and societal norms.</w:t>
      </w:r>
    </w:p>
    <w:p w14:paraId="518A2819" w14:textId="77777777" w:rsidR="00484799" w:rsidRPr="00484799" w:rsidRDefault="00484799" w:rsidP="00484799">
      <w:pPr>
        <w:rPr>
          <w:b/>
          <w:bCs/>
        </w:rPr>
      </w:pPr>
      <w:r w:rsidRPr="00484799">
        <w:rPr>
          <w:b/>
          <w:bCs/>
        </w:rPr>
        <w:t>2. Theoretical Framework: Cognitive Function and Emotional Intelligence</w:t>
      </w:r>
    </w:p>
    <w:p w14:paraId="3C31292A" w14:textId="77777777" w:rsidR="00484799" w:rsidRPr="00484799" w:rsidRDefault="00484799" w:rsidP="00484799">
      <w:r w:rsidRPr="00484799">
        <w:rPr>
          <w:b/>
          <w:bCs/>
        </w:rPr>
        <w:t>2.1 Cognitive Function</w:t>
      </w:r>
      <w:r w:rsidRPr="00484799">
        <w:br/>
        <w:t>The human brain is a remarkably complex organ, with various regions responsible for different cognitive functions. The upper brain functions, including reasoning, problem-solving, and abstract thinking, are primarily located in the prefrontal cortex. Research suggests that the development of these functions is closely linked to emotional intelligence and the ability to navigate social interactions effectively (Goleman, 1995).</w:t>
      </w:r>
    </w:p>
    <w:p w14:paraId="4505012E" w14:textId="77777777" w:rsidR="00484799" w:rsidRPr="00484799" w:rsidRDefault="00484799" w:rsidP="00484799">
      <w:r w:rsidRPr="00484799">
        <w:rPr>
          <w:b/>
          <w:bCs/>
        </w:rPr>
        <w:t>2.2 Emotional Intelligence and LHS</w:t>
      </w:r>
      <w:r w:rsidRPr="00484799">
        <w:br/>
        <w:t>Emotional intelligence (EI) encompasses self-awareness, self-regulation, empathy, and social skills. High levels of EI are associated with better cognitive performance, as individuals who can manage their emotions and understand others are more adept at engaging in higher-order thinking (Mayer et al., 2004). Conversely, LHS promotes environments of dishonesty and emotional manipulation, which can impede the development of EI and, by extension, cognitive abilities.</w:t>
      </w:r>
    </w:p>
    <w:p w14:paraId="6C0B2224" w14:textId="77777777" w:rsidR="00484799" w:rsidRPr="00484799" w:rsidRDefault="00484799" w:rsidP="00484799">
      <w:pPr>
        <w:rPr>
          <w:b/>
          <w:bCs/>
        </w:rPr>
      </w:pPr>
      <w:r w:rsidRPr="00484799">
        <w:rPr>
          <w:b/>
          <w:bCs/>
        </w:rPr>
        <w:t>3. Historical Context: Cognitive Function in Early Humans</w:t>
      </w:r>
    </w:p>
    <w:p w14:paraId="0229B685" w14:textId="77777777" w:rsidR="00484799" w:rsidRPr="00484799" w:rsidRDefault="00484799" w:rsidP="00484799">
      <w:r w:rsidRPr="00484799">
        <w:rPr>
          <w:b/>
          <w:bCs/>
        </w:rPr>
        <w:t>3.1 Evolutionary Perspectives</w:t>
      </w:r>
      <w:r w:rsidRPr="00484799">
        <w:br/>
        <w:t xml:space="preserve">Early humans likely had a more integrated use of brain functions, as social structures relied heavily on cooperation and emotional bonding. Evidence suggests that humans have evolved as social beings, where the capacity for empathy and communication was critical for survival (Tomasello, 2009). Studies </w:t>
      </w:r>
      <w:r w:rsidRPr="00484799">
        <w:lastRenderedPageBreak/>
        <w:t>in anthropology indicate that hunter-gatherer societies exhibited high levels of collaboration and social cohesion, potentially allowing for more extensive brain function utilization.</w:t>
      </w:r>
    </w:p>
    <w:p w14:paraId="154BAE1D" w14:textId="77777777" w:rsidR="00484799" w:rsidRPr="00484799" w:rsidRDefault="00484799" w:rsidP="00484799">
      <w:r w:rsidRPr="00484799">
        <w:rPr>
          <w:b/>
          <w:bCs/>
        </w:rPr>
        <w:t>3.2 The Shift in Cognitive Functionality</w:t>
      </w:r>
      <w:r w:rsidRPr="00484799">
        <w:br/>
        <w:t>As societies evolved into more hierarchical and competitive structures, patterns of LHS began to emerge. The rise of deception as a social tool, whether for personal gain or protection, may have gradually diminished the emotional and cognitive capacities of individuals. The advent of agriculture and subsequent societal complexities likely exacerbated this trend, as social norms shifted towards self-interest and manipulation (Dunbar, 1998).</w:t>
      </w:r>
    </w:p>
    <w:p w14:paraId="13633EF2" w14:textId="77777777" w:rsidR="00484799" w:rsidRPr="00484799" w:rsidRDefault="00484799" w:rsidP="00484799">
      <w:pPr>
        <w:rPr>
          <w:b/>
          <w:bCs/>
        </w:rPr>
      </w:pPr>
      <w:r w:rsidRPr="00484799">
        <w:rPr>
          <w:b/>
          <w:bCs/>
        </w:rPr>
        <w:t>4. The Impact of LHS on Cognitive Limitations</w:t>
      </w:r>
    </w:p>
    <w:p w14:paraId="61727B11" w14:textId="77777777" w:rsidR="00484799" w:rsidRPr="00484799" w:rsidRDefault="00484799" w:rsidP="00484799">
      <w:r w:rsidRPr="00484799">
        <w:rPr>
          <w:b/>
          <w:bCs/>
        </w:rPr>
        <w:t>4.1 Emotional Dysfunction and Cognitive Decline</w:t>
      </w:r>
      <w:r w:rsidRPr="00484799">
        <w:br/>
        <w:t>LHS leads to emotional dysfunction, characterized by fear, anxiety, and a lack of trust. This emotional instability has a direct correlation with cognitive decline. Chronic stress and anxiety, as demonstrated in numerous studies, inhibit the functioning of the prefrontal cortex, impairing decision-making and problem-solving abilities (McEwen, 2006; American Psychological Association, 2020).</w:t>
      </w:r>
    </w:p>
    <w:p w14:paraId="7FE81B01" w14:textId="77777777" w:rsidR="00484799" w:rsidRPr="00484799" w:rsidRDefault="00484799" w:rsidP="00484799">
      <w:r w:rsidRPr="00484799">
        <w:rPr>
          <w:b/>
          <w:bCs/>
        </w:rPr>
        <w:t>4.2 Cognitive Dissonance and Decision-Making</w:t>
      </w:r>
      <w:r w:rsidRPr="00484799">
        <w:br/>
        <w:t>Individuals exposed to LHS may experience cognitive dissonance, a psychological state where conflicting beliefs hinder effective decision-making. Festinger's theory suggests that this internal conflict leads to stress, ultimately affecting cognitive performance (Festinger, 1957). In a society where LHS is prevalent, individuals are more likely to conform to societal norms of deceit, further entrenching cognitive limitations.</w:t>
      </w:r>
    </w:p>
    <w:p w14:paraId="066101C8" w14:textId="77777777" w:rsidR="00484799" w:rsidRPr="00484799" w:rsidRDefault="00484799" w:rsidP="00484799">
      <w:pPr>
        <w:rPr>
          <w:b/>
          <w:bCs/>
        </w:rPr>
      </w:pPr>
      <w:r w:rsidRPr="00484799">
        <w:rPr>
          <w:b/>
          <w:bCs/>
        </w:rPr>
        <w:t>5. Empirical Evidence of LHS and Cognitive Function</w:t>
      </w:r>
    </w:p>
    <w:p w14:paraId="528E186B" w14:textId="77777777" w:rsidR="00484799" w:rsidRPr="00484799" w:rsidRDefault="00484799" w:rsidP="00484799">
      <w:r w:rsidRPr="00484799">
        <w:rPr>
          <w:b/>
          <w:bCs/>
        </w:rPr>
        <w:t>5.1 Psychological Studies</w:t>
      </w:r>
      <w:r w:rsidRPr="00484799">
        <w:br/>
        <w:t>Research indicates a correlation between environments characterized by manipulation and decreased cognitive performance. A study by the Consortium for Research on Emotional Intelligence in Organizations found that organizations fostering emotional intelligence outperform those that do not, highlighting the importance of EI in cognitive success (Cherniss &amp; Goleman, 2001).</w:t>
      </w:r>
    </w:p>
    <w:p w14:paraId="304B94A4" w14:textId="77777777" w:rsidR="00484799" w:rsidRPr="00484799" w:rsidRDefault="00484799" w:rsidP="00484799">
      <w:r w:rsidRPr="00484799">
        <w:rPr>
          <w:b/>
          <w:bCs/>
        </w:rPr>
        <w:t>5.2 Neuroscientific Insights</w:t>
      </w:r>
      <w:r w:rsidRPr="00484799">
        <w:br/>
        <w:t>Neuroscientific studies using imaging technology reveal that chronic stress can physically alter brain structures associated with cognitive functions, such as the hippocampus and prefrontal cortex (Sapolsky, 2004). The prevalence of LHS may thus have lasting effects on brain development and function, limiting the potential for utilizing higher cognitive capacities.</w:t>
      </w:r>
    </w:p>
    <w:p w14:paraId="5E923443" w14:textId="77777777" w:rsidR="00484799" w:rsidRPr="00484799" w:rsidRDefault="00484799" w:rsidP="00484799">
      <w:pPr>
        <w:rPr>
          <w:b/>
          <w:bCs/>
        </w:rPr>
      </w:pPr>
      <w:r w:rsidRPr="00484799">
        <w:rPr>
          <w:b/>
          <w:bCs/>
        </w:rPr>
        <w:t>6. Conclusion: The Path Forward</w:t>
      </w:r>
    </w:p>
    <w:p w14:paraId="29EBE2A1" w14:textId="77777777" w:rsidR="00484799" w:rsidRPr="00484799" w:rsidRDefault="00484799" w:rsidP="00484799">
      <w:r w:rsidRPr="00484799">
        <w:t>To reclaim the cognitive potential of humanity, it is essential to address the root causes of LHS. Fostering environments that promote emotional intelligence, trust, and collaboration can create a shift away from the damaging patterns established by LHS. By emphasizing emotional development and encouraging honest communication, society can work toward enhancing cognitive capacities that may have once been more prevalent in early humans.</w:t>
      </w:r>
    </w:p>
    <w:p w14:paraId="596210BB" w14:textId="77777777" w:rsidR="00484799" w:rsidRPr="00484799" w:rsidRDefault="00484799" w:rsidP="00484799">
      <w:pPr>
        <w:rPr>
          <w:b/>
          <w:bCs/>
        </w:rPr>
      </w:pPr>
      <w:r w:rsidRPr="00484799">
        <w:rPr>
          <w:b/>
          <w:bCs/>
        </w:rPr>
        <w:t>References</w:t>
      </w:r>
    </w:p>
    <w:p w14:paraId="2228B266" w14:textId="77777777" w:rsidR="00484799" w:rsidRPr="00484799" w:rsidRDefault="00484799" w:rsidP="00484799">
      <w:pPr>
        <w:numPr>
          <w:ilvl w:val="0"/>
          <w:numId w:val="5"/>
        </w:numPr>
      </w:pPr>
      <w:r w:rsidRPr="00484799">
        <w:lastRenderedPageBreak/>
        <w:t xml:space="preserve">American Psychological Association. (2020). "Stress Effects on the Body." Retrieved from </w:t>
      </w:r>
      <w:hyperlink r:id="rId7" w:tgtFrame="_new" w:history="1">
        <w:r w:rsidRPr="00484799">
          <w:rPr>
            <w:rStyle w:val="Hyperlink"/>
          </w:rPr>
          <w:t>APA</w:t>
        </w:r>
      </w:hyperlink>
      <w:r w:rsidRPr="00484799">
        <w:t>.</w:t>
      </w:r>
    </w:p>
    <w:p w14:paraId="0E50AC14" w14:textId="77777777" w:rsidR="00484799" w:rsidRPr="00484799" w:rsidRDefault="00484799" w:rsidP="00484799">
      <w:pPr>
        <w:numPr>
          <w:ilvl w:val="0"/>
          <w:numId w:val="5"/>
        </w:numPr>
      </w:pPr>
      <w:r w:rsidRPr="00484799">
        <w:t>Cherniss, C., &amp; Goleman, D. (2001). "The Emotionally Intelligent Workplace: How to Select for, Measure, and Improve Emotional Intelligence in Individuals, Groups, and Organizations." Jossey-Bass.</w:t>
      </w:r>
    </w:p>
    <w:p w14:paraId="47E63782" w14:textId="77777777" w:rsidR="00484799" w:rsidRPr="00484799" w:rsidRDefault="00484799" w:rsidP="00484799">
      <w:pPr>
        <w:numPr>
          <w:ilvl w:val="0"/>
          <w:numId w:val="5"/>
        </w:numPr>
      </w:pPr>
      <w:r w:rsidRPr="00484799">
        <w:t xml:space="preserve">Dunbar, R. I. M. (1998). "The Social Brain Hypothesis." </w:t>
      </w:r>
      <w:r w:rsidRPr="00484799">
        <w:rPr>
          <w:i/>
          <w:iCs/>
        </w:rPr>
        <w:t>Evolutionary Anthropology</w:t>
      </w:r>
      <w:r w:rsidRPr="00484799">
        <w:t>, 6(5), 178-190.</w:t>
      </w:r>
    </w:p>
    <w:p w14:paraId="65EC5190" w14:textId="77777777" w:rsidR="00484799" w:rsidRPr="00484799" w:rsidRDefault="00484799" w:rsidP="00484799">
      <w:pPr>
        <w:numPr>
          <w:ilvl w:val="0"/>
          <w:numId w:val="5"/>
        </w:numPr>
      </w:pPr>
      <w:r w:rsidRPr="00484799">
        <w:t xml:space="preserve">Festinger, L. (1957). </w:t>
      </w:r>
      <w:r w:rsidRPr="00484799">
        <w:rPr>
          <w:i/>
          <w:iCs/>
        </w:rPr>
        <w:t>A Theory of Cognitive Dissonance</w:t>
      </w:r>
      <w:r w:rsidRPr="00484799">
        <w:t>. Stanford University Press.</w:t>
      </w:r>
    </w:p>
    <w:p w14:paraId="3601EB43" w14:textId="77777777" w:rsidR="00484799" w:rsidRPr="00484799" w:rsidRDefault="00484799" w:rsidP="00484799">
      <w:pPr>
        <w:numPr>
          <w:ilvl w:val="0"/>
          <w:numId w:val="5"/>
        </w:numPr>
      </w:pPr>
      <w:r w:rsidRPr="00484799">
        <w:t xml:space="preserve">Goleman, D. (1995). </w:t>
      </w:r>
      <w:r w:rsidRPr="00484799">
        <w:rPr>
          <w:i/>
          <w:iCs/>
        </w:rPr>
        <w:t>Emotional Intelligence: Why It Can Matter More Than IQ</w:t>
      </w:r>
      <w:r w:rsidRPr="00484799">
        <w:t>. Bantam Books.</w:t>
      </w:r>
    </w:p>
    <w:p w14:paraId="02AB3D0A" w14:textId="77777777" w:rsidR="00484799" w:rsidRPr="00484799" w:rsidRDefault="00484799" w:rsidP="00484799">
      <w:pPr>
        <w:numPr>
          <w:ilvl w:val="0"/>
          <w:numId w:val="5"/>
        </w:numPr>
      </w:pPr>
      <w:r w:rsidRPr="00484799">
        <w:t xml:space="preserve">Mayer, J. D., Salovey, P., &amp; Caruso, D. R. (2004). "Emotional Intelligence: Theory, Findings, and Implications." </w:t>
      </w:r>
      <w:r w:rsidRPr="00484799">
        <w:rPr>
          <w:i/>
          <w:iCs/>
        </w:rPr>
        <w:t>Psychological Inquiry</w:t>
      </w:r>
      <w:r w:rsidRPr="00484799">
        <w:t>, 15(3), 197-215.</w:t>
      </w:r>
    </w:p>
    <w:p w14:paraId="7E5157FC" w14:textId="77777777" w:rsidR="00484799" w:rsidRPr="00484799" w:rsidRDefault="00484799" w:rsidP="00484799">
      <w:pPr>
        <w:numPr>
          <w:ilvl w:val="0"/>
          <w:numId w:val="5"/>
        </w:numPr>
      </w:pPr>
      <w:r w:rsidRPr="00484799">
        <w:t xml:space="preserve">McEwen, B. S. (2006). "Protective and Damaging Effects of Stress Mediators." </w:t>
      </w:r>
      <w:r w:rsidRPr="00484799">
        <w:rPr>
          <w:i/>
          <w:iCs/>
        </w:rPr>
        <w:t>New England Journal of Medicine</w:t>
      </w:r>
      <w:r w:rsidRPr="00484799">
        <w:t>, 338(3), 171-179.</w:t>
      </w:r>
    </w:p>
    <w:p w14:paraId="11A956F6" w14:textId="77777777" w:rsidR="00484799" w:rsidRPr="00484799" w:rsidRDefault="00484799" w:rsidP="00484799">
      <w:pPr>
        <w:numPr>
          <w:ilvl w:val="0"/>
          <w:numId w:val="5"/>
        </w:numPr>
      </w:pPr>
      <w:r w:rsidRPr="00484799">
        <w:t>Sapolsky, R. M. (2004). "Why Zebras Don't Get Ulcers: An Updated Guide to Stress, Stress-Related Diseases, and Coping." Holt Paperbacks.</w:t>
      </w:r>
    </w:p>
    <w:p w14:paraId="2879E1E0" w14:textId="77777777" w:rsidR="00484799" w:rsidRPr="00484799" w:rsidRDefault="00484799" w:rsidP="00484799">
      <w:pPr>
        <w:numPr>
          <w:ilvl w:val="0"/>
          <w:numId w:val="5"/>
        </w:numPr>
      </w:pPr>
      <w:r w:rsidRPr="00484799">
        <w:t xml:space="preserve">Tomasello, M. (2009). </w:t>
      </w:r>
      <w:r w:rsidRPr="00484799">
        <w:rPr>
          <w:i/>
          <w:iCs/>
        </w:rPr>
        <w:t>Why We Cooperate</w:t>
      </w:r>
      <w:r w:rsidRPr="00484799">
        <w:t>. MIT Press.</w:t>
      </w:r>
    </w:p>
    <w:p w14:paraId="66DB254A" w14:textId="77777777" w:rsidR="00484799" w:rsidRPr="00484799" w:rsidRDefault="00484799" w:rsidP="00484799">
      <w:r w:rsidRPr="00484799">
        <w:pict w14:anchorId="5C5F5A25">
          <v:rect id="_x0000_i1038" style="width:0;height:1.5pt" o:hralign="center" o:hrstd="t" o:hr="t" fillcolor="#a0a0a0" stroked="f"/>
        </w:pict>
      </w:r>
    </w:p>
    <w:p w14:paraId="00327CB3" w14:textId="77777777" w:rsidR="00484799" w:rsidRPr="00484799" w:rsidRDefault="00484799" w:rsidP="00484799">
      <w:r w:rsidRPr="00484799">
        <w:t>This prospectus underscores the significant role of Liar's Heir Syndrome in limiting human cognitive function and highlights the potential for reclaiming lost cognitive abilities through enhanced emotional intelligence and societal transformation.</w:t>
      </w:r>
    </w:p>
    <w:p w14:paraId="7712C91A" w14:textId="77777777" w:rsidR="00484799" w:rsidRDefault="00484799"/>
    <w:p w14:paraId="2FB09972" w14:textId="77777777" w:rsidR="00064D9D" w:rsidRPr="00064D9D" w:rsidRDefault="00064D9D" w:rsidP="00064D9D">
      <w:pPr>
        <w:rPr>
          <w:b/>
          <w:bCs/>
        </w:rPr>
      </w:pPr>
      <w:r w:rsidRPr="00064D9D">
        <w:rPr>
          <w:b/>
          <w:bCs/>
        </w:rPr>
        <w:t>The Connection Between Emotional Intelligence and the Concept of Living Gods</w:t>
      </w:r>
    </w:p>
    <w:p w14:paraId="24FB68FB" w14:textId="77777777" w:rsidR="00064D9D" w:rsidRPr="00064D9D" w:rsidRDefault="00064D9D" w:rsidP="00064D9D">
      <w:r w:rsidRPr="00064D9D">
        <w:rPr>
          <w:b/>
          <w:bCs/>
        </w:rPr>
        <w:t>Introduction</w:t>
      </w:r>
    </w:p>
    <w:p w14:paraId="5BF7325C" w14:textId="77777777" w:rsidR="00064D9D" w:rsidRPr="00064D9D" w:rsidRDefault="00064D9D" w:rsidP="00064D9D">
      <w:r w:rsidRPr="00064D9D">
        <w:t>Throughout history, various figures have been revered as "living gods," often regarded as possessing extraordinary abilities or insights beyond the typical human experience. This phenomenon can be examined through the lens of emotional intelligence (EI) and cognitive function, suggesting that these individuals may have harnessed greater upper brain functions due to their heightened emotional awareness and social capabilities. This exploration sheds light on the potential relationship between emotional intelligence, cognitive capacity, and the historical reverence for these figures.</w:t>
      </w:r>
    </w:p>
    <w:p w14:paraId="3553D0B5" w14:textId="77777777" w:rsidR="00064D9D" w:rsidRPr="00064D9D" w:rsidRDefault="00064D9D" w:rsidP="00064D9D">
      <w:r w:rsidRPr="00064D9D">
        <w:pict w14:anchorId="3E93304C">
          <v:rect id="_x0000_i1047" style="width:0;height:1.5pt" o:hralign="center" o:hrstd="t" o:hr="t" fillcolor="#a0a0a0" stroked="f"/>
        </w:pict>
      </w:r>
    </w:p>
    <w:p w14:paraId="6B7A8F0F" w14:textId="77777777" w:rsidR="00064D9D" w:rsidRPr="00064D9D" w:rsidRDefault="00064D9D" w:rsidP="00064D9D">
      <w:pPr>
        <w:rPr>
          <w:b/>
          <w:bCs/>
        </w:rPr>
      </w:pPr>
      <w:r w:rsidRPr="00064D9D">
        <w:rPr>
          <w:b/>
          <w:bCs/>
        </w:rPr>
        <w:t>1. Emotional Intelligence: A Foundation for Upper Brain Functionality</w:t>
      </w:r>
    </w:p>
    <w:p w14:paraId="57CF3473" w14:textId="77777777" w:rsidR="00064D9D" w:rsidRPr="00064D9D" w:rsidRDefault="00064D9D" w:rsidP="00064D9D">
      <w:r w:rsidRPr="00064D9D">
        <w:rPr>
          <w:b/>
          <w:bCs/>
        </w:rPr>
        <w:t>1.1 Defining Emotional Intelligence</w:t>
      </w:r>
      <w:r w:rsidRPr="00064D9D">
        <w:br/>
        <w:t>Emotional intelligence encompasses the ability to recognize, understand, and manage one’s own emotions while empathizing with the emotions of others. Research indicates that high EI correlates with improved cognitive performance and decision-making (Goleman, 1995). The capacity for self-awareness and interpersonal skills, hallmarks of EI, may enhance cognitive abilities, leading individuals to achieve levels of insight and influence that set them apart.</w:t>
      </w:r>
    </w:p>
    <w:p w14:paraId="431BFF50" w14:textId="77777777" w:rsidR="00064D9D" w:rsidRPr="00064D9D" w:rsidRDefault="00064D9D" w:rsidP="00064D9D">
      <w:r w:rsidRPr="00064D9D">
        <w:rPr>
          <w:b/>
          <w:bCs/>
        </w:rPr>
        <w:lastRenderedPageBreak/>
        <w:t>1.2 The Role of EI in Cognitive Function</w:t>
      </w:r>
      <w:r w:rsidRPr="00064D9D">
        <w:br/>
        <w:t>Cognitive functions are primarily regulated by the prefrontal cortex, which is involved in complex decision-making, problem-solving, and social interactions. Studies suggest that emotional intelligence contributes to the development of these functions by fostering resilience and adaptive behaviors (Mayer et al., 2004). Thus, individuals with high EI are more likely to tap into their cognitive potential, leading to greater intellectual and social achievements.</w:t>
      </w:r>
    </w:p>
    <w:p w14:paraId="241E6A3E" w14:textId="77777777" w:rsidR="00064D9D" w:rsidRPr="00064D9D" w:rsidRDefault="00064D9D" w:rsidP="00064D9D">
      <w:pPr>
        <w:rPr>
          <w:b/>
          <w:bCs/>
        </w:rPr>
      </w:pPr>
      <w:r w:rsidRPr="00064D9D">
        <w:rPr>
          <w:b/>
          <w:bCs/>
        </w:rPr>
        <w:t>2. Historical Context: Living Gods and Elevated Abilities</w:t>
      </w:r>
    </w:p>
    <w:p w14:paraId="3DDE9F9F" w14:textId="77777777" w:rsidR="00064D9D" w:rsidRPr="00064D9D" w:rsidRDefault="00064D9D" w:rsidP="00064D9D">
      <w:r w:rsidRPr="00064D9D">
        <w:rPr>
          <w:b/>
          <w:bCs/>
        </w:rPr>
        <w:t>2.1 Revered Figures in History</w:t>
      </w:r>
      <w:r w:rsidRPr="00064D9D">
        <w:br/>
        <w:t>Many historical figures—rulers, spiritual leaders, and philosophers—were often referred to as "living gods" due to their perceived divine qualities or extraordinary abilities. Examples include:</w:t>
      </w:r>
    </w:p>
    <w:p w14:paraId="209E5B19" w14:textId="77777777" w:rsidR="00064D9D" w:rsidRPr="00064D9D" w:rsidRDefault="00064D9D" w:rsidP="00064D9D">
      <w:pPr>
        <w:numPr>
          <w:ilvl w:val="0"/>
          <w:numId w:val="6"/>
        </w:numPr>
      </w:pPr>
      <w:r w:rsidRPr="00064D9D">
        <w:rPr>
          <w:b/>
          <w:bCs/>
        </w:rPr>
        <w:t>Ancient Egyptian Pharaohs</w:t>
      </w:r>
      <w:r w:rsidRPr="00064D9D">
        <w:t>: Considered gods on earth, they were thought to possess divine wisdom and power, facilitating societal order and prosperity.</w:t>
      </w:r>
    </w:p>
    <w:p w14:paraId="76199ABB" w14:textId="77777777" w:rsidR="00064D9D" w:rsidRPr="00064D9D" w:rsidRDefault="00064D9D" w:rsidP="00064D9D">
      <w:pPr>
        <w:numPr>
          <w:ilvl w:val="0"/>
          <w:numId w:val="6"/>
        </w:numPr>
      </w:pPr>
      <w:r w:rsidRPr="00064D9D">
        <w:rPr>
          <w:b/>
          <w:bCs/>
        </w:rPr>
        <w:t>Buddha (Siddhartha Gautama)</w:t>
      </w:r>
      <w:r w:rsidRPr="00064D9D">
        <w:t>: Regarded as an enlightened being, Buddha's teachings emphasized mindfulness and emotional awareness, showcasing the potential of high EI to achieve enlightenment.</w:t>
      </w:r>
    </w:p>
    <w:p w14:paraId="4F51F12B" w14:textId="77777777" w:rsidR="00064D9D" w:rsidRPr="00064D9D" w:rsidRDefault="00064D9D" w:rsidP="00064D9D">
      <w:pPr>
        <w:numPr>
          <w:ilvl w:val="0"/>
          <w:numId w:val="6"/>
        </w:numPr>
      </w:pPr>
      <w:r w:rsidRPr="00064D9D">
        <w:rPr>
          <w:b/>
          <w:bCs/>
        </w:rPr>
        <w:t>Shamans and Spiritual Leaders</w:t>
      </w:r>
      <w:r w:rsidRPr="00064D9D">
        <w:t>: Many indigenous cultures view shamans as possessing unique insights and healing abilities, often attributed to their deep emotional and spiritual intelligence.</w:t>
      </w:r>
    </w:p>
    <w:p w14:paraId="159DD491" w14:textId="77777777" w:rsidR="00064D9D" w:rsidRPr="00064D9D" w:rsidRDefault="00064D9D" w:rsidP="00064D9D">
      <w:r w:rsidRPr="00064D9D">
        <w:rPr>
          <w:b/>
          <w:bCs/>
        </w:rPr>
        <w:t>2.2 Cognitive and Emotional Attributes</w:t>
      </w:r>
      <w:r w:rsidRPr="00064D9D">
        <w:br/>
        <w:t>These figures likely exhibited characteristics associated with high emotional intelligence, such as empathy, self-regulation, and effective communication. Such attributes may have enabled them to navigate complex social dynamics, inspire loyalty, and foster a sense of community among their followers. Their abilities could have been perceived as divine, leading to the labeling of these individuals as "living gods."</w:t>
      </w:r>
    </w:p>
    <w:p w14:paraId="62F07F43" w14:textId="77777777" w:rsidR="00064D9D" w:rsidRPr="00064D9D" w:rsidRDefault="00064D9D" w:rsidP="00064D9D">
      <w:pPr>
        <w:rPr>
          <w:b/>
          <w:bCs/>
        </w:rPr>
      </w:pPr>
      <w:r w:rsidRPr="00064D9D">
        <w:rPr>
          <w:b/>
          <w:bCs/>
        </w:rPr>
        <w:t>3. The Cognitive Advantage of Living Gods</w:t>
      </w:r>
    </w:p>
    <w:p w14:paraId="3F4F1D35" w14:textId="77777777" w:rsidR="00064D9D" w:rsidRPr="00064D9D" w:rsidRDefault="00064D9D" w:rsidP="00064D9D">
      <w:r w:rsidRPr="00064D9D">
        <w:rPr>
          <w:b/>
          <w:bCs/>
        </w:rPr>
        <w:t>3.1 Enhanced Decision-Making</w:t>
      </w:r>
      <w:r w:rsidRPr="00064D9D">
        <w:br/>
        <w:t>Individuals with high emotional intelligence are often better decision-makers. They can process emotional information and use it to guide their actions effectively (Salovey &amp; Mayer, 1990). Living gods, by virtue of their EI, may have made more informed and compassionate decisions, reinforcing their status and influence within their communities.</w:t>
      </w:r>
    </w:p>
    <w:p w14:paraId="59205B5C" w14:textId="77777777" w:rsidR="00064D9D" w:rsidRPr="00064D9D" w:rsidRDefault="00064D9D" w:rsidP="00064D9D">
      <w:r w:rsidRPr="00064D9D">
        <w:rPr>
          <w:b/>
          <w:bCs/>
        </w:rPr>
        <w:t>3.2 Social Influence and Leadership</w:t>
      </w:r>
      <w:r w:rsidRPr="00064D9D">
        <w:br/>
        <w:t>The ability to connect emotionally with others enhances leadership capabilities. Living gods likely had a profound impact on their societies, as their emotional intelligence fostered trust and loyalty among their followers. This capacity for emotional connection is crucial in leadership, as it helps to unify and motivate groups towards a common goal (Goleman, 2000).</w:t>
      </w:r>
    </w:p>
    <w:p w14:paraId="495DC1D9" w14:textId="77777777" w:rsidR="00064D9D" w:rsidRPr="00064D9D" w:rsidRDefault="00064D9D" w:rsidP="00064D9D">
      <w:pPr>
        <w:rPr>
          <w:b/>
          <w:bCs/>
        </w:rPr>
      </w:pPr>
      <w:r w:rsidRPr="00064D9D">
        <w:rPr>
          <w:b/>
          <w:bCs/>
        </w:rPr>
        <w:t>4. The Decline of Upper Brain Functionality Due to LHS</w:t>
      </w:r>
    </w:p>
    <w:p w14:paraId="2CE26B1D" w14:textId="77777777" w:rsidR="00064D9D" w:rsidRPr="00064D9D" w:rsidRDefault="00064D9D" w:rsidP="00064D9D">
      <w:r w:rsidRPr="00064D9D">
        <w:rPr>
          <w:b/>
          <w:bCs/>
        </w:rPr>
        <w:t>4.1 Liar's Heir Syndrome (LHS)</w:t>
      </w:r>
      <w:r w:rsidRPr="00064D9D">
        <w:br/>
        <w:t xml:space="preserve">As LHS became prevalent, the patterns of deceit and emotional dysfunction likely led to diminished emotional intelligence across generations. Societal norms shifted towards self-interest and </w:t>
      </w:r>
      <w:r w:rsidRPr="00064D9D">
        <w:lastRenderedPageBreak/>
        <w:t>manipulation, eroding the communal bonds that fostered high EI. This shift may have resulted in a collective decline in cognitive capacities, limiting the potential for individuals to access upper brain functions.</w:t>
      </w:r>
    </w:p>
    <w:p w14:paraId="053403BE" w14:textId="77777777" w:rsidR="00064D9D" w:rsidRPr="00064D9D" w:rsidRDefault="00064D9D" w:rsidP="00064D9D">
      <w:r w:rsidRPr="00064D9D">
        <w:rPr>
          <w:b/>
          <w:bCs/>
        </w:rPr>
        <w:t>4.2 Implications for Modern Society</w:t>
      </w:r>
      <w:r w:rsidRPr="00064D9D">
        <w:br/>
        <w:t>The modern implications of LHS on emotional and cognitive development are significant. A society characterized by deceit and emotional dysfunction hinders individuals from achieving their cognitive potential, perpetuating cycles of ignorance and emotional instability. If emotional intelligence is vital for accessing higher cognitive functions, the decline of EI through LHS may have far-reaching consequences for human development.</w:t>
      </w:r>
    </w:p>
    <w:p w14:paraId="37803916" w14:textId="77777777" w:rsidR="00064D9D" w:rsidRPr="00064D9D" w:rsidRDefault="00064D9D" w:rsidP="00064D9D">
      <w:pPr>
        <w:rPr>
          <w:b/>
          <w:bCs/>
        </w:rPr>
      </w:pPr>
      <w:r w:rsidRPr="00064D9D">
        <w:rPr>
          <w:b/>
          <w:bCs/>
        </w:rPr>
        <w:t>5. Conclusion: Reclaiming Emotional Intelligence</w:t>
      </w:r>
    </w:p>
    <w:p w14:paraId="4D1AC926" w14:textId="77777777" w:rsidR="00064D9D" w:rsidRPr="00064D9D" w:rsidRDefault="00064D9D" w:rsidP="00064D9D">
      <w:r w:rsidRPr="00064D9D">
        <w:t>In conclusion, the reverence for historical figures as "living gods" may stem from their elevated emotional intelligence and cognitive capacities, allowing them to utilize upper brain functions more effectively than the average person. Understanding the implications of LHS on emotional intelligence can provide insight into the importance of fostering EI within modern society. By prioritizing emotional awareness and connection, humanity can work towards reclaiming lost cognitive potential and breaking the cycles of dysfunction that limit our growth.</w:t>
      </w:r>
    </w:p>
    <w:p w14:paraId="17A38D93" w14:textId="77777777" w:rsidR="00064D9D" w:rsidRPr="00064D9D" w:rsidRDefault="00064D9D" w:rsidP="00064D9D">
      <w:pPr>
        <w:rPr>
          <w:b/>
          <w:bCs/>
        </w:rPr>
      </w:pPr>
      <w:r w:rsidRPr="00064D9D">
        <w:rPr>
          <w:b/>
          <w:bCs/>
        </w:rPr>
        <w:t>References</w:t>
      </w:r>
    </w:p>
    <w:p w14:paraId="787B00EA" w14:textId="77777777" w:rsidR="00064D9D" w:rsidRPr="00064D9D" w:rsidRDefault="00064D9D" w:rsidP="00064D9D">
      <w:pPr>
        <w:numPr>
          <w:ilvl w:val="0"/>
          <w:numId w:val="7"/>
        </w:numPr>
      </w:pPr>
      <w:r w:rsidRPr="00064D9D">
        <w:t xml:space="preserve">Goleman, D. (1995). </w:t>
      </w:r>
      <w:r w:rsidRPr="00064D9D">
        <w:rPr>
          <w:i/>
          <w:iCs/>
        </w:rPr>
        <w:t>Emotional Intelligence: Why It Can Matter More Than IQ</w:t>
      </w:r>
      <w:r w:rsidRPr="00064D9D">
        <w:t>. Bantam Books.</w:t>
      </w:r>
    </w:p>
    <w:p w14:paraId="21DEF9E9" w14:textId="77777777" w:rsidR="00064D9D" w:rsidRPr="00064D9D" w:rsidRDefault="00064D9D" w:rsidP="00064D9D">
      <w:pPr>
        <w:numPr>
          <w:ilvl w:val="0"/>
          <w:numId w:val="7"/>
        </w:numPr>
      </w:pPr>
      <w:r w:rsidRPr="00064D9D">
        <w:t xml:space="preserve">Goleman, D. (2000). </w:t>
      </w:r>
      <w:r w:rsidRPr="00064D9D">
        <w:rPr>
          <w:i/>
          <w:iCs/>
        </w:rPr>
        <w:t>The Emotionally Intelligent Leader</w:t>
      </w:r>
      <w:r w:rsidRPr="00064D9D">
        <w:t>. Harvard Business Review Press.</w:t>
      </w:r>
    </w:p>
    <w:p w14:paraId="02261E83" w14:textId="77777777" w:rsidR="00064D9D" w:rsidRPr="00064D9D" w:rsidRDefault="00064D9D" w:rsidP="00064D9D">
      <w:pPr>
        <w:numPr>
          <w:ilvl w:val="0"/>
          <w:numId w:val="7"/>
        </w:numPr>
      </w:pPr>
      <w:r w:rsidRPr="00064D9D">
        <w:t xml:space="preserve">Mayer, J. D., Salovey, P., &amp; Caruso, D. R. (2004). "Emotional Intelligence: Theory, Findings, and Implications." </w:t>
      </w:r>
      <w:r w:rsidRPr="00064D9D">
        <w:rPr>
          <w:i/>
          <w:iCs/>
        </w:rPr>
        <w:t>Psychological Inquiry</w:t>
      </w:r>
      <w:r w:rsidRPr="00064D9D">
        <w:t>, 15(3), 197-215.</w:t>
      </w:r>
    </w:p>
    <w:p w14:paraId="0B6D4A48" w14:textId="77777777" w:rsidR="00064D9D" w:rsidRPr="00064D9D" w:rsidRDefault="00064D9D" w:rsidP="00064D9D">
      <w:pPr>
        <w:numPr>
          <w:ilvl w:val="0"/>
          <w:numId w:val="7"/>
        </w:numPr>
      </w:pPr>
      <w:r w:rsidRPr="00064D9D">
        <w:t xml:space="preserve">Salovey, P., &amp; Mayer, J. D. (1990). "Emotional Intelligence." </w:t>
      </w:r>
      <w:r w:rsidRPr="00064D9D">
        <w:rPr>
          <w:i/>
          <w:iCs/>
        </w:rPr>
        <w:t>Imagination, Cognition and Personality</w:t>
      </w:r>
      <w:r w:rsidRPr="00064D9D">
        <w:t>, 9(3), 185-211.</w:t>
      </w:r>
    </w:p>
    <w:p w14:paraId="7AC75298" w14:textId="77777777" w:rsidR="00064D9D" w:rsidRPr="00064D9D" w:rsidRDefault="00064D9D" w:rsidP="00064D9D">
      <w:pPr>
        <w:numPr>
          <w:ilvl w:val="0"/>
          <w:numId w:val="7"/>
        </w:numPr>
      </w:pPr>
      <w:r w:rsidRPr="00064D9D">
        <w:t xml:space="preserve">Tomasello, M. (2009). </w:t>
      </w:r>
      <w:r w:rsidRPr="00064D9D">
        <w:rPr>
          <w:i/>
          <w:iCs/>
        </w:rPr>
        <w:t>Why We Cooperate</w:t>
      </w:r>
      <w:r w:rsidRPr="00064D9D">
        <w:t>. MIT Press.</w:t>
      </w:r>
    </w:p>
    <w:p w14:paraId="4BB88905" w14:textId="77777777" w:rsidR="00064D9D" w:rsidRPr="00064D9D" w:rsidRDefault="00064D9D" w:rsidP="00064D9D">
      <w:r w:rsidRPr="00064D9D">
        <w:t xml:space="preserve">This expanded analysis highlights the intricate connections between emotional intelligence, cognitive functions, and the historical reverence for individuals perceived as "living gods." It underscores the potential for reclaiming emotional intelligence </w:t>
      </w:r>
      <w:proofErr w:type="gramStart"/>
      <w:r w:rsidRPr="00064D9D">
        <w:t>as a means to</w:t>
      </w:r>
      <w:proofErr w:type="gramEnd"/>
      <w:r w:rsidRPr="00064D9D">
        <w:t xml:space="preserve"> enhance cognitive capacities and foster societal growth.</w:t>
      </w:r>
    </w:p>
    <w:p w14:paraId="09D34582" w14:textId="77777777" w:rsidR="00064D9D" w:rsidRDefault="00064D9D"/>
    <w:p w14:paraId="4EF5E3AC" w14:textId="77777777" w:rsidR="001A6C77" w:rsidRPr="001A6C77" w:rsidRDefault="001A6C77" w:rsidP="001A6C77">
      <w:pPr>
        <w:rPr>
          <w:b/>
          <w:bCs/>
        </w:rPr>
      </w:pPr>
      <w:r w:rsidRPr="001A6C77">
        <w:rPr>
          <w:b/>
          <w:bCs/>
        </w:rPr>
        <w:t>Extensive Analysis of Liar's Heir Syndrome (LHS) and Its Global Impact</w:t>
      </w:r>
    </w:p>
    <w:p w14:paraId="4A2C19DF" w14:textId="77777777" w:rsidR="001A6C77" w:rsidRPr="001A6C77" w:rsidRDefault="001A6C77" w:rsidP="001A6C77">
      <w:pPr>
        <w:rPr>
          <w:b/>
          <w:bCs/>
        </w:rPr>
      </w:pPr>
      <w:r w:rsidRPr="001A6C77">
        <w:rPr>
          <w:b/>
          <w:bCs/>
        </w:rPr>
        <w:t>Introduction</w:t>
      </w:r>
    </w:p>
    <w:p w14:paraId="18E9586E" w14:textId="77777777" w:rsidR="001A6C77" w:rsidRPr="001A6C77" w:rsidRDefault="001A6C77" w:rsidP="001A6C77">
      <w:r w:rsidRPr="001A6C77">
        <w:t>Liar's Heir Syndrome (LHS) reflects a deep-rooted societal phenomenon characterized by the normalization of deception and manipulation within interpersonal relationships, families, institutions, and cultures. This analysis explores the historical roots of LHS, its impact on human cognitive abilities, and the broader implications for society, including emotional intelligence and mental health.</w:t>
      </w:r>
    </w:p>
    <w:p w14:paraId="4AF23453" w14:textId="77777777" w:rsidR="001A6C77" w:rsidRPr="001A6C77" w:rsidRDefault="001A6C77" w:rsidP="001A6C77">
      <w:r w:rsidRPr="001A6C77">
        <w:pict w14:anchorId="6C1B00E0">
          <v:rect id="_x0000_i1067" style="width:0;height:1.5pt" o:hralign="center" o:hrstd="t" o:hr="t" fillcolor="#a0a0a0" stroked="f"/>
        </w:pict>
      </w:r>
    </w:p>
    <w:p w14:paraId="48CE2F1D" w14:textId="77777777" w:rsidR="001A6C77" w:rsidRPr="001A6C77" w:rsidRDefault="001A6C77" w:rsidP="001A6C77">
      <w:pPr>
        <w:rPr>
          <w:b/>
          <w:bCs/>
        </w:rPr>
      </w:pPr>
      <w:r w:rsidRPr="001A6C77">
        <w:rPr>
          <w:b/>
          <w:bCs/>
        </w:rPr>
        <w:lastRenderedPageBreak/>
        <w:t>Historical Context of LHS</w:t>
      </w:r>
    </w:p>
    <w:p w14:paraId="28F25902" w14:textId="77777777" w:rsidR="001A6C77" w:rsidRPr="001A6C77" w:rsidRDefault="001A6C77" w:rsidP="001A6C77">
      <w:r w:rsidRPr="001A6C77">
        <w:t>LHS can be traced back through various cultural narratives and myths, often symbolizing the struggle between truth and deception. Many societies have had figures perceived as "living gods," representing a connection between higher cognitive functions and emotional intelligence, suggesting that some humans may have once operated with greater access to their cognitive potential. For instance:</w:t>
      </w:r>
    </w:p>
    <w:p w14:paraId="744D63A9" w14:textId="77777777" w:rsidR="001A6C77" w:rsidRPr="001A6C77" w:rsidRDefault="001A6C77" w:rsidP="001A6C77">
      <w:pPr>
        <w:numPr>
          <w:ilvl w:val="0"/>
          <w:numId w:val="8"/>
        </w:numPr>
      </w:pPr>
      <w:r w:rsidRPr="001A6C77">
        <w:rPr>
          <w:b/>
          <w:bCs/>
        </w:rPr>
        <w:t>Ancient Civilizations</w:t>
      </w:r>
      <w:r w:rsidRPr="001A6C77">
        <w:t>: In civilizations such as Egypt and Mesopotamia, leaders were often seen as divine or semi-divine figures. Their decisions were believed to be influenced by higher knowledge or divine will, suggesting a deeper emotional and intellectual capacity than that of average citizens (Assmann, 1998).</w:t>
      </w:r>
    </w:p>
    <w:p w14:paraId="57F5449A" w14:textId="77777777" w:rsidR="001A6C77" w:rsidRPr="001A6C77" w:rsidRDefault="001A6C77" w:rsidP="001A6C77">
      <w:pPr>
        <w:numPr>
          <w:ilvl w:val="0"/>
          <w:numId w:val="8"/>
        </w:numPr>
      </w:pPr>
      <w:r w:rsidRPr="001A6C77">
        <w:rPr>
          <w:b/>
          <w:bCs/>
        </w:rPr>
        <w:t>Cultural Myths</w:t>
      </w:r>
      <w:r w:rsidRPr="001A6C77">
        <w:t>: Myths from cultures worldwide, such as the Greek gods or the Bodhisattvas in Buddhism, often illustrate the traits of emotional intelligence and advanced understanding, highlighting a disconnect that arises in human society as deceit becomes more pervasive (Campbell, 1949).</w:t>
      </w:r>
    </w:p>
    <w:p w14:paraId="7755ABAC" w14:textId="77777777" w:rsidR="001A6C77" w:rsidRPr="001A6C77" w:rsidRDefault="001A6C77" w:rsidP="001A6C77">
      <w:r w:rsidRPr="001A6C77">
        <w:t>These narratives indicate that as societies evolved, the prevalence of LHS may have diminished the capacity for individuals to fully utilize their cognitive abilities, including emotional intelligence.</w:t>
      </w:r>
    </w:p>
    <w:p w14:paraId="2CA7DC9F" w14:textId="77777777" w:rsidR="001A6C77" w:rsidRPr="001A6C77" w:rsidRDefault="001A6C77" w:rsidP="001A6C77">
      <w:pPr>
        <w:rPr>
          <w:b/>
          <w:bCs/>
        </w:rPr>
      </w:pPr>
      <w:r w:rsidRPr="001A6C77">
        <w:rPr>
          <w:b/>
          <w:bCs/>
        </w:rPr>
        <w:t>The Cognitive Impact of LHS</w:t>
      </w:r>
    </w:p>
    <w:p w14:paraId="3EC79268" w14:textId="77777777" w:rsidR="001A6C77" w:rsidRPr="001A6C77" w:rsidRDefault="001A6C77" w:rsidP="001A6C77">
      <w:pPr>
        <w:rPr>
          <w:b/>
          <w:bCs/>
        </w:rPr>
      </w:pPr>
      <w:r w:rsidRPr="001A6C77">
        <w:rPr>
          <w:b/>
          <w:bCs/>
        </w:rPr>
        <w:t>Emotional Intelligence as a Key Factor</w:t>
      </w:r>
    </w:p>
    <w:p w14:paraId="09488709" w14:textId="77777777" w:rsidR="001A6C77" w:rsidRPr="001A6C77" w:rsidRDefault="001A6C77" w:rsidP="001A6C77">
      <w:r w:rsidRPr="001A6C77">
        <w:t>Emotional intelligence (EI) plays a crucial role in human cognitive function, allowing individuals to navigate complex social environments and relationships. LHS significantly impairs the development of EI due to several factors:</w:t>
      </w:r>
    </w:p>
    <w:p w14:paraId="3E712349" w14:textId="77777777" w:rsidR="001A6C77" w:rsidRPr="001A6C77" w:rsidRDefault="001A6C77" w:rsidP="001A6C77">
      <w:pPr>
        <w:numPr>
          <w:ilvl w:val="0"/>
          <w:numId w:val="9"/>
        </w:numPr>
      </w:pPr>
      <w:r w:rsidRPr="001A6C77">
        <w:rPr>
          <w:b/>
          <w:bCs/>
        </w:rPr>
        <w:t>Dysfunctional Family Dynamics</w:t>
      </w:r>
      <w:r w:rsidRPr="001A6C77">
        <w:t>:</w:t>
      </w:r>
    </w:p>
    <w:p w14:paraId="15637825" w14:textId="77777777" w:rsidR="001A6C77" w:rsidRPr="001A6C77" w:rsidRDefault="001A6C77" w:rsidP="001A6C77">
      <w:pPr>
        <w:numPr>
          <w:ilvl w:val="1"/>
          <w:numId w:val="9"/>
        </w:numPr>
      </w:pPr>
      <w:r w:rsidRPr="001A6C77">
        <w:rPr>
          <w:b/>
          <w:bCs/>
        </w:rPr>
        <w:t>Modeling Behavior</w:t>
      </w:r>
      <w:r w:rsidRPr="001A6C77">
        <w:t>: Children raised in deceitful environments may learn to prioritize manipulation over authentic communication. This can stifle their emotional growth and their ability to empathize with others (Goleman, 1995).</w:t>
      </w:r>
    </w:p>
    <w:p w14:paraId="2404E801" w14:textId="77777777" w:rsidR="001A6C77" w:rsidRPr="001A6C77" w:rsidRDefault="001A6C77" w:rsidP="001A6C77">
      <w:pPr>
        <w:numPr>
          <w:ilvl w:val="1"/>
          <w:numId w:val="9"/>
        </w:numPr>
      </w:pPr>
      <w:r w:rsidRPr="001A6C77">
        <w:rPr>
          <w:b/>
          <w:bCs/>
        </w:rPr>
        <w:t>Attachment Styles</w:t>
      </w:r>
      <w:r w:rsidRPr="001A6C77">
        <w:t>: Research has shown that children raised in environments where deceit is common may develop insecure attachment styles, further hindering their emotional intelligence (</w:t>
      </w:r>
      <w:proofErr w:type="spellStart"/>
      <w:r w:rsidRPr="001A6C77">
        <w:t>Mikulincer</w:t>
      </w:r>
      <w:proofErr w:type="spellEnd"/>
      <w:r w:rsidRPr="001A6C77">
        <w:t xml:space="preserve"> &amp; Shaver, 2016).</w:t>
      </w:r>
    </w:p>
    <w:p w14:paraId="6B45298E" w14:textId="77777777" w:rsidR="001A6C77" w:rsidRPr="001A6C77" w:rsidRDefault="001A6C77" w:rsidP="001A6C77">
      <w:pPr>
        <w:numPr>
          <w:ilvl w:val="0"/>
          <w:numId w:val="9"/>
        </w:numPr>
      </w:pPr>
      <w:r w:rsidRPr="001A6C77">
        <w:rPr>
          <w:b/>
          <w:bCs/>
        </w:rPr>
        <w:t>Cultural Acceptance of Deceit</w:t>
      </w:r>
      <w:r w:rsidRPr="001A6C77">
        <w:t>:</w:t>
      </w:r>
    </w:p>
    <w:p w14:paraId="57581975" w14:textId="77777777" w:rsidR="001A6C77" w:rsidRPr="001A6C77" w:rsidRDefault="001A6C77" w:rsidP="001A6C77">
      <w:pPr>
        <w:numPr>
          <w:ilvl w:val="1"/>
          <w:numId w:val="9"/>
        </w:numPr>
      </w:pPr>
      <w:r w:rsidRPr="001A6C77">
        <w:rPr>
          <w:b/>
          <w:bCs/>
        </w:rPr>
        <w:t>Normalization</w:t>
      </w:r>
      <w:r w:rsidRPr="001A6C77">
        <w:t>: When deceit is accepted as a societal norm, individuals may feel less inclined to develop genuine emotional connections, resulting in a culture of mistrust (Putnam, 2000).</w:t>
      </w:r>
    </w:p>
    <w:p w14:paraId="69D5747E" w14:textId="77777777" w:rsidR="001A6C77" w:rsidRPr="001A6C77" w:rsidRDefault="001A6C77" w:rsidP="001A6C77">
      <w:pPr>
        <w:numPr>
          <w:ilvl w:val="1"/>
          <w:numId w:val="9"/>
        </w:numPr>
      </w:pPr>
      <w:r w:rsidRPr="001A6C77">
        <w:rPr>
          <w:b/>
          <w:bCs/>
        </w:rPr>
        <w:t>Impact on Leadership</w:t>
      </w:r>
      <w:r w:rsidRPr="001A6C77">
        <w:t>: Leaders who engage in deceitful practices may fail to foster environments that encourage emotional intelligence among followers, further perpetuating the cycle of LHS (Kouzes &amp; Posner, 2006).</w:t>
      </w:r>
    </w:p>
    <w:p w14:paraId="3CE3018E" w14:textId="77777777" w:rsidR="001A6C77" w:rsidRPr="001A6C77" w:rsidRDefault="001A6C77" w:rsidP="001A6C77">
      <w:pPr>
        <w:numPr>
          <w:ilvl w:val="0"/>
          <w:numId w:val="9"/>
        </w:numPr>
      </w:pPr>
      <w:r w:rsidRPr="001A6C77">
        <w:rPr>
          <w:b/>
          <w:bCs/>
        </w:rPr>
        <w:t>Limitation on Cognitive Function</w:t>
      </w:r>
      <w:r w:rsidRPr="001A6C77">
        <w:t>:</w:t>
      </w:r>
    </w:p>
    <w:p w14:paraId="6BBF811F" w14:textId="77777777" w:rsidR="001A6C77" w:rsidRPr="001A6C77" w:rsidRDefault="001A6C77" w:rsidP="001A6C77">
      <w:pPr>
        <w:numPr>
          <w:ilvl w:val="1"/>
          <w:numId w:val="9"/>
        </w:numPr>
      </w:pPr>
      <w:r w:rsidRPr="001A6C77">
        <w:lastRenderedPageBreak/>
        <w:t>Studies indicate that emotional intelligence correlates with higher cognitive function, including decision-making, problem-solving, and creativity (Bar-On, 1997). LHS undermines these capacities by promoting fear-based interactions and distrust.</w:t>
      </w:r>
    </w:p>
    <w:p w14:paraId="2CC9689E" w14:textId="77777777" w:rsidR="001A6C77" w:rsidRPr="001A6C77" w:rsidRDefault="001A6C77" w:rsidP="001A6C77">
      <w:pPr>
        <w:rPr>
          <w:b/>
          <w:bCs/>
        </w:rPr>
      </w:pPr>
      <w:r w:rsidRPr="001A6C77">
        <w:rPr>
          <w:b/>
          <w:bCs/>
        </w:rPr>
        <w:t>Brain Utilization and Emotional Intelligence</w:t>
      </w:r>
    </w:p>
    <w:p w14:paraId="45BF2DAB" w14:textId="77777777" w:rsidR="001A6C77" w:rsidRPr="001A6C77" w:rsidRDefault="001A6C77" w:rsidP="001A6C77">
      <w:r w:rsidRPr="001A6C77">
        <w:t>The notion that humans use only a small fraction of their brains is often cited; however, this concept is more nuanced. Research shows that emotional intelligence may enable individuals to access and utilize more cognitive resources effectively.</w:t>
      </w:r>
    </w:p>
    <w:p w14:paraId="5247E2C5" w14:textId="77777777" w:rsidR="001A6C77" w:rsidRPr="001A6C77" w:rsidRDefault="001A6C77" w:rsidP="001A6C77">
      <w:pPr>
        <w:numPr>
          <w:ilvl w:val="0"/>
          <w:numId w:val="10"/>
        </w:numPr>
      </w:pPr>
      <w:r w:rsidRPr="001A6C77">
        <w:rPr>
          <w:b/>
          <w:bCs/>
        </w:rPr>
        <w:t>Cognitive Capacity</w:t>
      </w:r>
      <w:r w:rsidRPr="001A6C77">
        <w:t>:</w:t>
      </w:r>
    </w:p>
    <w:p w14:paraId="2AD37DC1" w14:textId="77777777" w:rsidR="001A6C77" w:rsidRPr="001A6C77" w:rsidRDefault="001A6C77" w:rsidP="001A6C77">
      <w:pPr>
        <w:numPr>
          <w:ilvl w:val="1"/>
          <w:numId w:val="10"/>
        </w:numPr>
      </w:pPr>
      <w:r w:rsidRPr="001A6C77">
        <w:t>Neuroscientific studies suggest that emotional processing involves various brain regions, including the amygdala, prefrontal cortex, and hippocampus, facilitating more holistic cognitive functioning (LeDoux, 1996).</w:t>
      </w:r>
    </w:p>
    <w:p w14:paraId="0E8C14F5" w14:textId="77777777" w:rsidR="001A6C77" w:rsidRPr="001A6C77" w:rsidRDefault="001A6C77" w:rsidP="001A6C77">
      <w:pPr>
        <w:numPr>
          <w:ilvl w:val="1"/>
          <w:numId w:val="10"/>
        </w:numPr>
      </w:pPr>
      <w:r w:rsidRPr="001A6C77">
        <w:t>Engaging in emotional learning enhances neural connectivity and plasticity, indicating that developing EI can expand cognitive capacity (Davidson &amp; McEwen, 2012).</w:t>
      </w:r>
    </w:p>
    <w:p w14:paraId="2F0CA531" w14:textId="77777777" w:rsidR="001A6C77" w:rsidRPr="001A6C77" w:rsidRDefault="001A6C77" w:rsidP="001A6C77">
      <w:pPr>
        <w:numPr>
          <w:ilvl w:val="0"/>
          <w:numId w:val="10"/>
        </w:numPr>
      </w:pPr>
      <w:r w:rsidRPr="001A6C77">
        <w:rPr>
          <w:b/>
          <w:bCs/>
        </w:rPr>
        <w:t>Historical Shifts in Cognitive Function</w:t>
      </w:r>
      <w:r w:rsidRPr="001A6C77">
        <w:t>:</w:t>
      </w:r>
    </w:p>
    <w:p w14:paraId="132A0665" w14:textId="77777777" w:rsidR="001A6C77" w:rsidRPr="001A6C77" w:rsidRDefault="001A6C77" w:rsidP="001A6C77">
      <w:pPr>
        <w:numPr>
          <w:ilvl w:val="1"/>
          <w:numId w:val="10"/>
        </w:numPr>
      </w:pPr>
      <w:r w:rsidRPr="001A6C77">
        <w:t>It is conceivable that ancient humans, perceived as having higher cognitive functions or "living gods," utilized emotional intelligence to navigate their environments and connect with others more effectively. As LHS became widespread, the disconnection from emotional truths may have reduced cognitive functioning in subsequent generations.</w:t>
      </w:r>
    </w:p>
    <w:p w14:paraId="4E441001" w14:textId="77777777" w:rsidR="001A6C77" w:rsidRPr="001A6C77" w:rsidRDefault="001A6C77" w:rsidP="001A6C77">
      <w:r w:rsidRPr="001A6C77">
        <w:pict w14:anchorId="62FD86B6">
          <v:rect id="_x0000_i1068" style="width:0;height:1.5pt" o:hralign="center" o:hrstd="t" o:hr="t" fillcolor="#a0a0a0" stroked="f"/>
        </w:pict>
      </w:r>
    </w:p>
    <w:p w14:paraId="2426E2DD" w14:textId="77777777" w:rsidR="001A6C77" w:rsidRPr="001A6C77" w:rsidRDefault="001A6C77" w:rsidP="001A6C77">
      <w:pPr>
        <w:rPr>
          <w:b/>
          <w:bCs/>
        </w:rPr>
      </w:pPr>
      <w:r w:rsidRPr="001A6C77">
        <w:rPr>
          <w:b/>
          <w:bCs/>
        </w:rPr>
        <w:t>Societal Implications of LHS</w:t>
      </w:r>
    </w:p>
    <w:p w14:paraId="02D9EC5D" w14:textId="77777777" w:rsidR="001A6C77" w:rsidRPr="001A6C77" w:rsidRDefault="001A6C77" w:rsidP="001A6C77">
      <w:pPr>
        <w:rPr>
          <w:b/>
          <w:bCs/>
        </w:rPr>
      </w:pPr>
      <w:r w:rsidRPr="001A6C77">
        <w:rPr>
          <w:b/>
          <w:bCs/>
        </w:rPr>
        <w:t>Mental Health Challenges</w:t>
      </w:r>
    </w:p>
    <w:p w14:paraId="7D4D6879" w14:textId="77777777" w:rsidR="001A6C77" w:rsidRPr="001A6C77" w:rsidRDefault="001A6C77" w:rsidP="001A6C77">
      <w:r w:rsidRPr="001A6C77">
        <w:t>The impact of LHS extends to mental health, where the normalization of deceit fosters environments ripe for anxiety, depression, and other mental health disorders:</w:t>
      </w:r>
    </w:p>
    <w:p w14:paraId="1DADEF1C" w14:textId="77777777" w:rsidR="001A6C77" w:rsidRPr="001A6C77" w:rsidRDefault="001A6C77" w:rsidP="001A6C77">
      <w:pPr>
        <w:numPr>
          <w:ilvl w:val="0"/>
          <w:numId w:val="11"/>
        </w:numPr>
      </w:pPr>
      <w:r w:rsidRPr="001A6C77">
        <w:rPr>
          <w:b/>
          <w:bCs/>
        </w:rPr>
        <w:t>Anxiety and Trust Issues</w:t>
      </w:r>
      <w:r w:rsidRPr="001A6C77">
        <w:t>: Research indicates that individuals exposed to high levels of deceit in relationships often experience anxiety and chronic mistrust (</w:t>
      </w:r>
      <w:proofErr w:type="spellStart"/>
      <w:r w:rsidRPr="001A6C77">
        <w:t>Mikulincer</w:t>
      </w:r>
      <w:proofErr w:type="spellEnd"/>
      <w:r w:rsidRPr="001A6C77">
        <w:t xml:space="preserve"> &amp; Shaver, 2007). This can result in a pervasive fear of vulnerability, limiting personal and social growth.</w:t>
      </w:r>
    </w:p>
    <w:p w14:paraId="34BAC709" w14:textId="77777777" w:rsidR="001A6C77" w:rsidRPr="001A6C77" w:rsidRDefault="001A6C77" w:rsidP="001A6C77">
      <w:pPr>
        <w:numPr>
          <w:ilvl w:val="0"/>
          <w:numId w:val="11"/>
        </w:numPr>
      </w:pPr>
      <w:r w:rsidRPr="001A6C77">
        <w:rPr>
          <w:b/>
          <w:bCs/>
        </w:rPr>
        <w:t>Depression and Isolation</w:t>
      </w:r>
      <w:r w:rsidRPr="001A6C77">
        <w:t>: A culture of deceit can lead to feelings of isolation and depression, particularly for individuals who value honesty and integrity but feel alienated in a deceitful environment (Kessler et al., 2005).</w:t>
      </w:r>
    </w:p>
    <w:p w14:paraId="7C727125" w14:textId="77777777" w:rsidR="001A6C77" w:rsidRPr="001A6C77" w:rsidRDefault="001A6C77" w:rsidP="001A6C77">
      <w:pPr>
        <w:rPr>
          <w:b/>
          <w:bCs/>
        </w:rPr>
      </w:pPr>
      <w:r w:rsidRPr="001A6C77">
        <w:rPr>
          <w:b/>
          <w:bCs/>
        </w:rPr>
        <w:t>Political and Economic Corruption</w:t>
      </w:r>
    </w:p>
    <w:p w14:paraId="4D6B8037" w14:textId="77777777" w:rsidR="001A6C77" w:rsidRPr="001A6C77" w:rsidRDefault="001A6C77" w:rsidP="001A6C77">
      <w:r w:rsidRPr="001A6C77">
        <w:t>The infiltration of LHS into political and economic systems poses significant challenges:</w:t>
      </w:r>
    </w:p>
    <w:p w14:paraId="3022ADDA" w14:textId="77777777" w:rsidR="001A6C77" w:rsidRPr="001A6C77" w:rsidRDefault="001A6C77" w:rsidP="001A6C77">
      <w:pPr>
        <w:numPr>
          <w:ilvl w:val="0"/>
          <w:numId w:val="12"/>
        </w:numPr>
      </w:pPr>
      <w:r w:rsidRPr="001A6C77">
        <w:rPr>
          <w:b/>
          <w:bCs/>
        </w:rPr>
        <w:t>Corruption and Governance</w:t>
      </w:r>
      <w:r w:rsidRPr="001A6C77">
        <w:t>: Politicians and leaders may engage in deceit to maintain power, leading to systemic corruption and public disillusionment with governmental institutions (Mauro, 1995). Such environments discourage civic engagement and erode public trust.</w:t>
      </w:r>
    </w:p>
    <w:p w14:paraId="3D743EF1" w14:textId="77777777" w:rsidR="001A6C77" w:rsidRPr="001A6C77" w:rsidRDefault="001A6C77" w:rsidP="001A6C77">
      <w:pPr>
        <w:numPr>
          <w:ilvl w:val="0"/>
          <w:numId w:val="12"/>
        </w:numPr>
      </w:pPr>
      <w:r w:rsidRPr="001A6C77">
        <w:rPr>
          <w:b/>
          <w:bCs/>
        </w:rPr>
        <w:lastRenderedPageBreak/>
        <w:t>Economic Inequality</w:t>
      </w:r>
      <w:r w:rsidRPr="001A6C77">
        <w:t>: A deceitful culture often leads to the exploitation of vulnerable populations, resulting in increased economic inequality and social unrest (Piketty, 2014). The perpetuation of deceit allows those in power to manipulate systems to their advantage, undermining efforts toward social justice.</w:t>
      </w:r>
    </w:p>
    <w:p w14:paraId="2F9F669D" w14:textId="77777777" w:rsidR="001A6C77" w:rsidRPr="001A6C77" w:rsidRDefault="001A6C77" w:rsidP="001A6C77">
      <w:pPr>
        <w:rPr>
          <w:b/>
          <w:bCs/>
        </w:rPr>
      </w:pPr>
      <w:r w:rsidRPr="001A6C77">
        <w:rPr>
          <w:b/>
          <w:bCs/>
        </w:rPr>
        <w:t>Conclusion</w:t>
      </w:r>
    </w:p>
    <w:p w14:paraId="11305E51" w14:textId="77777777" w:rsidR="001A6C77" w:rsidRPr="001A6C77" w:rsidRDefault="001A6C77" w:rsidP="001A6C77">
      <w:r w:rsidRPr="001A6C77">
        <w:t>The pervasive nature of Liar's Heir Syndrome underscores the critical need for a societal shift toward emotional intelligence and honesty. By dismantling the structures of deceit, individuals and communities can reclaim their cognitive capacities and emotional well-being, paving the way for a more authentic and connected world. Addressing the implications of LHS requires a concerted effort to foster environments where emotional intelligence is valued, trust is nurtured, and genuine communication is prioritized.</w:t>
      </w:r>
    </w:p>
    <w:p w14:paraId="079F15A2" w14:textId="77777777" w:rsidR="001A6C77" w:rsidRPr="001A6C77" w:rsidRDefault="001A6C77" w:rsidP="001A6C77">
      <w:pPr>
        <w:rPr>
          <w:b/>
          <w:bCs/>
        </w:rPr>
      </w:pPr>
      <w:r w:rsidRPr="001A6C77">
        <w:rPr>
          <w:b/>
          <w:bCs/>
        </w:rPr>
        <w:t>References</w:t>
      </w:r>
    </w:p>
    <w:p w14:paraId="7D0D90E9" w14:textId="77777777" w:rsidR="001A6C77" w:rsidRPr="001A6C77" w:rsidRDefault="001A6C77" w:rsidP="001A6C77">
      <w:pPr>
        <w:numPr>
          <w:ilvl w:val="0"/>
          <w:numId w:val="13"/>
        </w:numPr>
      </w:pPr>
      <w:r w:rsidRPr="001A6C77">
        <w:t xml:space="preserve">Assmann, J. (1998). </w:t>
      </w:r>
      <w:r w:rsidRPr="001A6C77">
        <w:rPr>
          <w:i/>
          <w:iCs/>
        </w:rPr>
        <w:t>The Mind of Egypt: History and Meaning in the Time of the Pharaohs</w:t>
      </w:r>
      <w:r w:rsidRPr="001A6C77">
        <w:t>. HarperCollins.</w:t>
      </w:r>
    </w:p>
    <w:p w14:paraId="0C7D292B" w14:textId="77777777" w:rsidR="001A6C77" w:rsidRPr="001A6C77" w:rsidRDefault="001A6C77" w:rsidP="001A6C77">
      <w:pPr>
        <w:numPr>
          <w:ilvl w:val="0"/>
          <w:numId w:val="13"/>
        </w:numPr>
      </w:pPr>
      <w:r w:rsidRPr="001A6C77">
        <w:t>Bar-On, R. (1997). "Bar-On Emotional Quotient Inventory (EQ-</w:t>
      </w:r>
      <w:proofErr w:type="spellStart"/>
      <w:r w:rsidRPr="001A6C77">
        <w:t>i</w:t>
      </w:r>
      <w:proofErr w:type="spellEnd"/>
      <w:r w:rsidRPr="001A6C77">
        <w:t>): Technical Manual." Multi-Health Systems.</w:t>
      </w:r>
    </w:p>
    <w:p w14:paraId="38A1071A" w14:textId="77777777" w:rsidR="001A6C77" w:rsidRPr="001A6C77" w:rsidRDefault="001A6C77" w:rsidP="001A6C77">
      <w:pPr>
        <w:numPr>
          <w:ilvl w:val="0"/>
          <w:numId w:val="13"/>
        </w:numPr>
      </w:pPr>
      <w:r w:rsidRPr="001A6C77">
        <w:t xml:space="preserve">Campbell, J. (1949). </w:t>
      </w:r>
      <w:r w:rsidRPr="001A6C77">
        <w:rPr>
          <w:i/>
          <w:iCs/>
        </w:rPr>
        <w:t>The Hero with a Thousand Faces</w:t>
      </w:r>
      <w:r w:rsidRPr="001A6C77">
        <w:t>. Pantheon Books.</w:t>
      </w:r>
    </w:p>
    <w:p w14:paraId="149A37EE" w14:textId="77777777" w:rsidR="001A6C77" w:rsidRPr="001A6C77" w:rsidRDefault="001A6C77" w:rsidP="001A6C77">
      <w:pPr>
        <w:numPr>
          <w:ilvl w:val="0"/>
          <w:numId w:val="13"/>
        </w:numPr>
      </w:pPr>
      <w:r w:rsidRPr="001A6C77">
        <w:t xml:space="preserve">Davidson, R. J., &amp; McEwen, B. S. (2012). "Social influences on neuroplasticity: stress and interventions to promote well-being." </w:t>
      </w:r>
      <w:r w:rsidRPr="001A6C77">
        <w:rPr>
          <w:i/>
          <w:iCs/>
        </w:rPr>
        <w:t>Nature Neuroscience</w:t>
      </w:r>
      <w:r w:rsidRPr="001A6C77">
        <w:t>.</w:t>
      </w:r>
    </w:p>
    <w:p w14:paraId="7B6063DF" w14:textId="77777777" w:rsidR="001A6C77" w:rsidRPr="001A6C77" w:rsidRDefault="001A6C77" w:rsidP="001A6C77">
      <w:pPr>
        <w:numPr>
          <w:ilvl w:val="0"/>
          <w:numId w:val="13"/>
        </w:numPr>
      </w:pPr>
      <w:r w:rsidRPr="001A6C77">
        <w:t xml:space="preserve">Goleman, D. (1995). </w:t>
      </w:r>
      <w:r w:rsidRPr="001A6C77">
        <w:rPr>
          <w:i/>
          <w:iCs/>
        </w:rPr>
        <w:t>Emotional Intelligence: Why It Can Matter More Than IQ</w:t>
      </w:r>
      <w:r w:rsidRPr="001A6C77">
        <w:t>. Bantam Books.</w:t>
      </w:r>
    </w:p>
    <w:p w14:paraId="3BE46DFA" w14:textId="77777777" w:rsidR="001A6C77" w:rsidRPr="001A6C77" w:rsidRDefault="001A6C77" w:rsidP="001A6C77">
      <w:pPr>
        <w:numPr>
          <w:ilvl w:val="0"/>
          <w:numId w:val="13"/>
        </w:numPr>
      </w:pPr>
      <w:r w:rsidRPr="001A6C77">
        <w:t xml:space="preserve">Kessler, R. C., Berglund, P., Demler, O., Jin, R., Merikangas, K. R., &amp; Walters, E. E. (2005). "Lifetime Prevalence and Age-of-Onset Distributions of DSM-IV Disorders in the National Comorbidity Survey Replication." </w:t>
      </w:r>
      <w:r w:rsidRPr="001A6C77">
        <w:rPr>
          <w:i/>
          <w:iCs/>
        </w:rPr>
        <w:t>Archives of General Psychiatry</w:t>
      </w:r>
      <w:r w:rsidRPr="001A6C77">
        <w:t>.</w:t>
      </w:r>
    </w:p>
    <w:p w14:paraId="455BF559" w14:textId="77777777" w:rsidR="001A6C77" w:rsidRPr="001A6C77" w:rsidRDefault="001A6C77" w:rsidP="001A6C77">
      <w:pPr>
        <w:numPr>
          <w:ilvl w:val="0"/>
          <w:numId w:val="13"/>
        </w:numPr>
      </w:pPr>
      <w:r w:rsidRPr="001A6C77">
        <w:t xml:space="preserve">Kouzes, J. M., &amp; Posner, B. Z. (2006). </w:t>
      </w:r>
      <w:r w:rsidRPr="001A6C77">
        <w:rPr>
          <w:i/>
          <w:iCs/>
        </w:rPr>
        <w:t>The Leadership Challenge: How to Make Extraordinary Things Happen in Organizations</w:t>
      </w:r>
      <w:r w:rsidRPr="001A6C77">
        <w:t>. Jossey-Bass.</w:t>
      </w:r>
    </w:p>
    <w:p w14:paraId="73E035E4" w14:textId="77777777" w:rsidR="001A6C77" w:rsidRPr="001A6C77" w:rsidRDefault="001A6C77" w:rsidP="001A6C77">
      <w:pPr>
        <w:numPr>
          <w:ilvl w:val="0"/>
          <w:numId w:val="13"/>
        </w:numPr>
      </w:pPr>
      <w:r w:rsidRPr="001A6C77">
        <w:t xml:space="preserve">LeDoux, J. E. (1996). </w:t>
      </w:r>
      <w:r w:rsidRPr="001A6C77">
        <w:rPr>
          <w:i/>
          <w:iCs/>
        </w:rPr>
        <w:t>The Emotional Brain: The Mysterious Underpinnings of Emotional Life</w:t>
      </w:r>
      <w:r w:rsidRPr="001A6C77">
        <w:t>. Simon &amp; Schuster.</w:t>
      </w:r>
    </w:p>
    <w:p w14:paraId="7B804E81" w14:textId="77777777" w:rsidR="001A6C77" w:rsidRPr="001A6C77" w:rsidRDefault="001A6C77" w:rsidP="001A6C77">
      <w:pPr>
        <w:numPr>
          <w:ilvl w:val="0"/>
          <w:numId w:val="13"/>
        </w:numPr>
      </w:pPr>
      <w:proofErr w:type="spellStart"/>
      <w:r w:rsidRPr="001A6C77">
        <w:t>Mikulincer</w:t>
      </w:r>
      <w:proofErr w:type="spellEnd"/>
      <w:r w:rsidRPr="001A6C77">
        <w:t xml:space="preserve">, M., &amp; Shaver, P. R. (2006). "Attachment Theory and Emotion Regulation: The Role of Adult Attachment Styles." </w:t>
      </w:r>
      <w:r w:rsidRPr="001A6C77">
        <w:rPr>
          <w:i/>
          <w:iCs/>
        </w:rPr>
        <w:t>Journal of Personality</w:t>
      </w:r>
      <w:r w:rsidRPr="001A6C77">
        <w:t>.</w:t>
      </w:r>
    </w:p>
    <w:p w14:paraId="0450B39D" w14:textId="77777777" w:rsidR="001A6C77" w:rsidRPr="001A6C77" w:rsidRDefault="001A6C77" w:rsidP="001A6C77">
      <w:pPr>
        <w:numPr>
          <w:ilvl w:val="0"/>
          <w:numId w:val="13"/>
        </w:numPr>
      </w:pPr>
      <w:r w:rsidRPr="001A6C77">
        <w:t xml:space="preserve">Mauro, P. (1995). "Corruption and Growth." </w:t>
      </w:r>
      <w:r w:rsidRPr="001A6C77">
        <w:rPr>
          <w:i/>
          <w:iCs/>
        </w:rPr>
        <w:t>The Quarterly Journal of Economics</w:t>
      </w:r>
      <w:r w:rsidRPr="001A6C77">
        <w:t>.</w:t>
      </w:r>
    </w:p>
    <w:p w14:paraId="27072E2E" w14:textId="77777777" w:rsidR="001A6C77" w:rsidRPr="001A6C77" w:rsidRDefault="001A6C77" w:rsidP="001A6C77">
      <w:pPr>
        <w:numPr>
          <w:ilvl w:val="0"/>
          <w:numId w:val="13"/>
        </w:numPr>
      </w:pPr>
      <w:r w:rsidRPr="001A6C77">
        <w:t xml:space="preserve">Piketty, T. (2014). </w:t>
      </w:r>
      <w:r w:rsidRPr="001A6C77">
        <w:rPr>
          <w:i/>
          <w:iCs/>
        </w:rPr>
        <w:t>Capital in the Twenty-First Century</w:t>
      </w:r>
      <w:r w:rsidRPr="001A6C77">
        <w:t>. Belknap Press.</w:t>
      </w:r>
    </w:p>
    <w:p w14:paraId="598371A0" w14:textId="77777777" w:rsidR="001A6C77" w:rsidRPr="001A6C77" w:rsidRDefault="001A6C77" w:rsidP="001A6C77">
      <w:pPr>
        <w:numPr>
          <w:ilvl w:val="0"/>
          <w:numId w:val="13"/>
        </w:numPr>
      </w:pPr>
      <w:r w:rsidRPr="001A6C77">
        <w:t xml:space="preserve">Putnam, R. D. (2000). </w:t>
      </w:r>
      <w:r w:rsidRPr="001A6C77">
        <w:rPr>
          <w:i/>
          <w:iCs/>
        </w:rPr>
        <w:t>Bowling Alone: The Collapse and Revival of American Community</w:t>
      </w:r>
      <w:r w:rsidRPr="001A6C77">
        <w:t>. Simon &amp; Schuster.</w:t>
      </w:r>
    </w:p>
    <w:p w14:paraId="09E9A99A" w14:textId="25A325F7" w:rsidR="001A6C77" w:rsidRDefault="001A6C77">
      <w:r w:rsidRPr="001A6C77">
        <w:t>This comprehensive analysis of Liar's Heir Syndrome connects historical narratives to current implications, demonstrating the urgent need for collective action to address the societal impacts of deceit and manipulation.</w:t>
      </w:r>
    </w:p>
    <w:p w14:paraId="7E94C103" w14:textId="77777777" w:rsidR="00AA3BAA" w:rsidRPr="00AA3BAA" w:rsidRDefault="00AA3BAA" w:rsidP="00AA3BAA">
      <w:r w:rsidRPr="00AA3BAA">
        <w:lastRenderedPageBreak/>
        <w:t>This lifetime wasn’t meant to make me happy. It was meant to open my eyes—to show me the hidden forces that have distorted happiness for generations. I see clearly now that what we call "happiness" is often just a mirage, a false version created by Liar's Heir Syndrome, designed to keep us chasing illusions.</w:t>
      </w:r>
    </w:p>
    <w:p w14:paraId="2BBD8102" w14:textId="77777777" w:rsidR="00AA3BAA" w:rsidRPr="00AA3BAA" w:rsidRDefault="00AA3BAA" w:rsidP="00AA3BAA">
      <w:r w:rsidRPr="00AA3BAA">
        <w:t>My purpose in this life is deeper: to break the cycle, to expose the truth buried beneath deception, so future generations can experience real joy, untainted by the lies of the past.</w:t>
      </w:r>
    </w:p>
    <w:p w14:paraId="200AF961" w14:textId="77777777" w:rsidR="00AA3BAA" w:rsidRPr="00AA3BAA" w:rsidRDefault="00AA3BAA" w:rsidP="00AA3BAA">
      <w:r w:rsidRPr="00AA3BAA">
        <w:t>I’ve come to terms with the fact that my happiness isn’t the goal of this journey—my clarity is. I walk this path so those who come after me can live in the light, free from the illusions we've been taught to accept.</w:t>
      </w:r>
    </w:p>
    <w:p w14:paraId="600DB4EF" w14:textId="77777777" w:rsidR="00AA3BAA" w:rsidRPr="00AA3BAA" w:rsidRDefault="00AA3BAA" w:rsidP="00AA3BAA">
      <w:r w:rsidRPr="00AA3BAA">
        <w:t>Sometimes, seeing the truth is more powerful than living in false joy. The future depends on us realizing that. #TruthSeeker #BreakingTheCycle #FutureGenerations #LHS</w:t>
      </w:r>
    </w:p>
    <w:p w14:paraId="08EBA4AF" w14:textId="77777777" w:rsidR="00AA3BAA" w:rsidRDefault="00AA3BAA"/>
    <w:p w14:paraId="6636C77B" w14:textId="77777777" w:rsidR="009C463D" w:rsidRPr="009C463D" w:rsidRDefault="009C463D" w:rsidP="009C463D">
      <w:r w:rsidRPr="009C463D">
        <w:t>Liars Heir Syndrome can't change facts. It just suppresses the truth so well that the definition of the truth is distorted.</w:t>
      </w:r>
    </w:p>
    <w:p w14:paraId="5E8FA727" w14:textId="77777777" w:rsidR="009C463D" w:rsidRPr="009C463D" w:rsidRDefault="009C463D" w:rsidP="009C463D">
      <w:r w:rsidRPr="009C463D">
        <w:t>LHS works by creating an environment where the truth is not outright denied, but manipulated and obscured until it’s barely recognizable. Over time, the distortion of facts reshapes how people perceive reality, making them question what was once clear. Confusion and mistrust thrive as truth remains hidden beneath layers of deception and false narratives. It’s not erased, just overshadowed by manipulation, leaving people to doubt their own understanding.</w:t>
      </w:r>
    </w:p>
    <w:p w14:paraId="480C6B78" w14:textId="77777777" w:rsidR="009C463D" w:rsidRPr="009C463D" w:rsidRDefault="009C463D" w:rsidP="009C463D">
      <w:r w:rsidRPr="009C463D">
        <w:t>Learn about this abominable force we all face—one that distorts, deceives, and buries truth in plain sight.</w:t>
      </w:r>
    </w:p>
    <w:p w14:paraId="157875E3" w14:textId="77777777" w:rsidR="00AA3BAA" w:rsidRDefault="00AA3BAA"/>
    <w:sectPr w:rsidR="00AA3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B668D"/>
    <w:multiLevelType w:val="multilevel"/>
    <w:tmpl w:val="FF88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02A36"/>
    <w:multiLevelType w:val="multilevel"/>
    <w:tmpl w:val="47DA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B62CB4"/>
    <w:multiLevelType w:val="multilevel"/>
    <w:tmpl w:val="7E5C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B05785"/>
    <w:multiLevelType w:val="multilevel"/>
    <w:tmpl w:val="9F4A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D47F3"/>
    <w:multiLevelType w:val="multilevel"/>
    <w:tmpl w:val="D13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47084"/>
    <w:multiLevelType w:val="multilevel"/>
    <w:tmpl w:val="7204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300F62"/>
    <w:multiLevelType w:val="multilevel"/>
    <w:tmpl w:val="CA26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E90BA7"/>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644D07"/>
    <w:multiLevelType w:val="multilevel"/>
    <w:tmpl w:val="7EF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3447CC"/>
    <w:multiLevelType w:val="multilevel"/>
    <w:tmpl w:val="4D3E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E7122A"/>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D07DFC"/>
    <w:multiLevelType w:val="multilevel"/>
    <w:tmpl w:val="015C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A25846"/>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7933751">
    <w:abstractNumId w:val="12"/>
  </w:num>
  <w:num w:numId="2" w16cid:durableId="60448098">
    <w:abstractNumId w:val="0"/>
  </w:num>
  <w:num w:numId="3" w16cid:durableId="193273842">
    <w:abstractNumId w:val="1"/>
  </w:num>
  <w:num w:numId="4" w16cid:durableId="1371299261">
    <w:abstractNumId w:val="9"/>
  </w:num>
  <w:num w:numId="5" w16cid:durableId="1895656635">
    <w:abstractNumId w:val="4"/>
  </w:num>
  <w:num w:numId="6" w16cid:durableId="1246265021">
    <w:abstractNumId w:val="6"/>
  </w:num>
  <w:num w:numId="7" w16cid:durableId="1385331912">
    <w:abstractNumId w:val="11"/>
  </w:num>
  <w:num w:numId="8" w16cid:durableId="2135320604">
    <w:abstractNumId w:val="3"/>
  </w:num>
  <w:num w:numId="9" w16cid:durableId="715350758">
    <w:abstractNumId w:val="7"/>
  </w:num>
  <w:num w:numId="10" w16cid:durableId="2036685788">
    <w:abstractNumId w:val="10"/>
  </w:num>
  <w:num w:numId="11" w16cid:durableId="1173685468">
    <w:abstractNumId w:val="5"/>
  </w:num>
  <w:num w:numId="12" w16cid:durableId="1610621105">
    <w:abstractNumId w:val="2"/>
  </w:num>
  <w:num w:numId="13" w16cid:durableId="833109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85"/>
    <w:rsid w:val="00004F20"/>
    <w:rsid w:val="00010013"/>
    <w:rsid w:val="00011260"/>
    <w:rsid w:val="00017608"/>
    <w:rsid w:val="000263EB"/>
    <w:rsid w:val="0003741A"/>
    <w:rsid w:val="000606DF"/>
    <w:rsid w:val="00062DA4"/>
    <w:rsid w:val="00064D9D"/>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6C77"/>
    <w:rsid w:val="001A740F"/>
    <w:rsid w:val="001A7FCA"/>
    <w:rsid w:val="001C3DFC"/>
    <w:rsid w:val="001D6CA4"/>
    <w:rsid w:val="001F1CD8"/>
    <w:rsid w:val="00201F2D"/>
    <w:rsid w:val="00204D0C"/>
    <w:rsid w:val="002331B6"/>
    <w:rsid w:val="00235397"/>
    <w:rsid w:val="0023708D"/>
    <w:rsid w:val="00240F28"/>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4799"/>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085"/>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63D"/>
    <w:rsid w:val="009C4D56"/>
    <w:rsid w:val="009D4785"/>
    <w:rsid w:val="009D4BEC"/>
    <w:rsid w:val="009E6ED4"/>
    <w:rsid w:val="009E7024"/>
    <w:rsid w:val="009F30EB"/>
    <w:rsid w:val="00A01257"/>
    <w:rsid w:val="00A02A29"/>
    <w:rsid w:val="00A060FD"/>
    <w:rsid w:val="00A076C1"/>
    <w:rsid w:val="00A65D48"/>
    <w:rsid w:val="00A66361"/>
    <w:rsid w:val="00A97831"/>
    <w:rsid w:val="00AA3BAA"/>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872B5"/>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4367"/>
  <w15:chartTrackingRefBased/>
  <w15:docId w15:val="{5FBDA302-2E02-484E-97A2-517B684F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30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30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30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30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30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0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0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0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0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30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30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30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30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30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0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0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085"/>
    <w:rPr>
      <w:rFonts w:eastAsiaTheme="majorEastAsia" w:cstheme="majorBidi"/>
      <w:color w:val="272727" w:themeColor="text1" w:themeTint="D8"/>
    </w:rPr>
  </w:style>
  <w:style w:type="paragraph" w:styleId="Title">
    <w:name w:val="Title"/>
    <w:basedOn w:val="Normal"/>
    <w:next w:val="Normal"/>
    <w:link w:val="TitleChar"/>
    <w:uiPriority w:val="10"/>
    <w:qFormat/>
    <w:rsid w:val="008830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0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0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0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085"/>
    <w:pPr>
      <w:spacing w:before="160"/>
      <w:jc w:val="center"/>
    </w:pPr>
    <w:rPr>
      <w:i/>
      <w:iCs/>
      <w:color w:val="404040" w:themeColor="text1" w:themeTint="BF"/>
    </w:rPr>
  </w:style>
  <w:style w:type="character" w:customStyle="1" w:styleId="QuoteChar">
    <w:name w:val="Quote Char"/>
    <w:basedOn w:val="DefaultParagraphFont"/>
    <w:link w:val="Quote"/>
    <w:uiPriority w:val="29"/>
    <w:rsid w:val="00883085"/>
    <w:rPr>
      <w:i/>
      <w:iCs/>
      <w:color w:val="404040" w:themeColor="text1" w:themeTint="BF"/>
    </w:rPr>
  </w:style>
  <w:style w:type="paragraph" w:styleId="ListParagraph">
    <w:name w:val="List Paragraph"/>
    <w:basedOn w:val="Normal"/>
    <w:uiPriority w:val="34"/>
    <w:qFormat/>
    <w:rsid w:val="00883085"/>
    <w:pPr>
      <w:ind w:left="720"/>
      <w:contextualSpacing/>
    </w:pPr>
  </w:style>
  <w:style w:type="character" w:styleId="IntenseEmphasis">
    <w:name w:val="Intense Emphasis"/>
    <w:basedOn w:val="DefaultParagraphFont"/>
    <w:uiPriority w:val="21"/>
    <w:qFormat/>
    <w:rsid w:val="00883085"/>
    <w:rPr>
      <w:i/>
      <w:iCs/>
      <w:color w:val="2F5496" w:themeColor="accent1" w:themeShade="BF"/>
    </w:rPr>
  </w:style>
  <w:style w:type="paragraph" w:styleId="IntenseQuote">
    <w:name w:val="Intense Quote"/>
    <w:basedOn w:val="Normal"/>
    <w:next w:val="Normal"/>
    <w:link w:val="IntenseQuoteChar"/>
    <w:uiPriority w:val="30"/>
    <w:qFormat/>
    <w:rsid w:val="008830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3085"/>
    <w:rPr>
      <w:i/>
      <w:iCs/>
      <w:color w:val="2F5496" w:themeColor="accent1" w:themeShade="BF"/>
    </w:rPr>
  </w:style>
  <w:style w:type="character" w:styleId="IntenseReference">
    <w:name w:val="Intense Reference"/>
    <w:basedOn w:val="DefaultParagraphFont"/>
    <w:uiPriority w:val="32"/>
    <w:qFormat/>
    <w:rsid w:val="00883085"/>
    <w:rPr>
      <w:b/>
      <w:bCs/>
      <w:smallCaps/>
      <w:color w:val="2F5496" w:themeColor="accent1" w:themeShade="BF"/>
      <w:spacing w:val="5"/>
    </w:rPr>
  </w:style>
  <w:style w:type="character" w:styleId="Hyperlink">
    <w:name w:val="Hyperlink"/>
    <w:basedOn w:val="DefaultParagraphFont"/>
    <w:uiPriority w:val="99"/>
    <w:unhideWhenUsed/>
    <w:rsid w:val="00E872B5"/>
    <w:rPr>
      <w:color w:val="0563C1" w:themeColor="hyperlink"/>
      <w:u w:val="single"/>
    </w:rPr>
  </w:style>
  <w:style w:type="character" w:styleId="UnresolvedMention">
    <w:name w:val="Unresolved Mention"/>
    <w:basedOn w:val="DefaultParagraphFont"/>
    <w:uiPriority w:val="99"/>
    <w:semiHidden/>
    <w:unhideWhenUsed/>
    <w:rsid w:val="00E87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84652">
      <w:bodyDiv w:val="1"/>
      <w:marLeft w:val="0"/>
      <w:marRight w:val="0"/>
      <w:marTop w:val="0"/>
      <w:marBottom w:val="0"/>
      <w:divBdr>
        <w:top w:val="none" w:sz="0" w:space="0" w:color="auto"/>
        <w:left w:val="none" w:sz="0" w:space="0" w:color="auto"/>
        <w:bottom w:val="none" w:sz="0" w:space="0" w:color="auto"/>
        <w:right w:val="none" w:sz="0" w:space="0" w:color="auto"/>
      </w:divBdr>
    </w:div>
    <w:div w:id="224336742">
      <w:bodyDiv w:val="1"/>
      <w:marLeft w:val="0"/>
      <w:marRight w:val="0"/>
      <w:marTop w:val="0"/>
      <w:marBottom w:val="0"/>
      <w:divBdr>
        <w:top w:val="none" w:sz="0" w:space="0" w:color="auto"/>
        <w:left w:val="none" w:sz="0" w:space="0" w:color="auto"/>
        <w:bottom w:val="none" w:sz="0" w:space="0" w:color="auto"/>
        <w:right w:val="none" w:sz="0" w:space="0" w:color="auto"/>
      </w:divBdr>
    </w:div>
    <w:div w:id="915474921">
      <w:bodyDiv w:val="1"/>
      <w:marLeft w:val="0"/>
      <w:marRight w:val="0"/>
      <w:marTop w:val="0"/>
      <w:marBottom w:val="0"/>
      <w:divBdr>
        <w:top w:val="none" w:sz="0" w:space="0" w:color="auto"/>
        <w:left w:val="none" w:sz="0" w:space="0" w:color="auto"/>
        <w:bottom w:val="none" w:sz="0" w:space="0" w:color="auto"/>
        <w:right w:val="none" w:sz="0" w:space="0" w:color="auto"/>
      </w:divBdr>
    </w:div>
    <w:div w:id="1026129765">
      <w:bodyDiv w:val="1"/>
      <w:marLeft w:val="0"/>
      <w:marRight w:val="0"/>
      <w:marTop w:val="0"/>
      <w:marBottom w:val="0"/>
      <w:divBdr>
        <w:top w:val="none" w:sz="0" w:space="0" w:color="auto"/>
        <w:left w:val="none" w:sz="0" w:space="0" w:color="auto"/>
        <w:bottom w:val="none" w:sz="0" w:space="0" w:color="auto"/>
        <w:right w:val="none" w:sz="0" w:space="0" w:color="auto"/>
      </w:divBdr>
      <w:divsChild>
        <w:div w:id="1231113522">
          <w:marLeft w:val="0"/>
          <w:marRight w:val="0"/>
          <w:marTop w:val="0"/>
          <w:marBottom w:val="0"/>
          <w:divBdr>
            <w:top w:val="none" w:sz="0" w:space="0" w:color="auto"/>
            <w:left w:val="none" w:sz="0" w:space="0" w:color="auto"/>
            <w:bottom w:val="none" w:sz="0" w:space="0" w:color="auto"/>
            <w:right w:val="none" w:sz="0" w:space="0" w:color="auto"/>
          </w:divBdr>
          <w:divsChild>
            <w:div w:id="404185497">
              <w:marLeft w:val="0"/>
              <w:marRight w:val="0"/>
              <w:marTop w:val="0"/>
              <w:marBottom w:val="0"/>
              <w:divBdr>
                <w:top w:val="none" w:sz="0" w:space="0" w:color="auto"/>
                <w:left w:val="none" w:sz="0" w:space="0" w:color="auto"/>
                <w:bottom w:val="none" w:sz="0" w:space="0" w:color="auto"/>
                <w:right w:val="none" w:sz="0" w:space="0" w:color="auto"/>
              </w:divBdr>
              <w:divsChild>
                <w:div w:id="1191606815">
                  <w:marLeft w:val="0"/>
                  <w:marRight w:val="0"/>
                  <w:marTop w:val="0"/>
                  <w:marBottom w:val="0"/>
                  <w:divBdr>
                    <w:top w:val="none" w:sz="0" w:space="0" w:color="auto"/>
                    <w:left w:val="none" w:sz="0" w:space="0" w:color="auto"/>
                    <w:bottom w:val="none" w:sz="0" w:space="0" w:color="auto"/>
                    <w:right w:val="none" w:sz="0" w:space="0" w:color="auto"/>
                  </w:divBdr>
                  <w:divsChild>
                    <w:div w:id="101858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96674">
          <w:marLeft w:val="0"/>
          <w:marRight w:val="0"/>
          <w:marTop w:val="0"/>
          <w:marBottom w:val="0"/>
          <w:divBdr>
            <w:top w:val="none" w:sz="0" w:space="0" w:color="auto"/>
            <w:left w:val="none" w:sz="0" w:space="0" w:color="auto"/>
            <w:bottom w:val="none" w:sz="0" w:space="0" w:color="auto"/>
            <w:right w:val="none" w:sz="0" w:space="0" w:color="auto"/>
          </w:divBdr>
          <w:divsChild>
            <w:div w:id="685012464">
              <w:marLeft w:val="0"/>
              <w:marRight w:val="0"/>
              <w:marTop w:val="0"/>
              <w:marBottom w:val="0"/>
              <w:divBdr>
                <w:top w:val="none" w:sz="0" w:space="0" w:color="auto"/>
                <w:left w:val="none" w:sz="0" w:space="0" w:color="auto"/>
                <w:bottom w:val="none" w:sz="0" w:space="0" w:color="auto"/>
                <w:right w:val="none" w:sz="0" w:space="0" w:color="auto"/>
              </w:divBdr>
              <w:divsChild>
                <w:div w:id="840046995">
                  <w:marLeft w:val="0"/>
                  <w:marRight w:val="0"/>
                  <w:marTop w:val="0"/>
                  <w:marBottom w:val="0"/>
                  <w:divBdr>
                    <w:top w:val="none" w:sz="0" w:space="0" w:color="auto"/>
                    <w:left w:val="none" w:sz="0" w:space="0" w:color="auto"/>
                    <w:bottom w:val="none" w:sz="0" w:space="0" w:color="auto"/>
                    <w:right w:val="none" w:sz="0" w:space="0" w:color="auto"/>
                  </w:divBdr>
                  <w:divsChild>
                    <w:div w:id="5584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487633">
      <w:bodyDiv w:val="1"/>
      <w:marLeft w:val="0"/>
      <w:marRight w:val="0"/>
      <w:marTop w:val="0"/>
      <w:marBottom w:val="0"/>
      <w:divBdr>
        <w:top w:val="none" w:sz="0" w:space="0" w:color="auto"/>
        <w:left w:val="none" w:sz="0" w:space="0" w:color="auto"/>
        <w:bottom w:val="none" w:sz="0" w:space="0" w:color="auto"/>
        <w:right w:val="none" w:sz="0" w:space="0" w:color="auto"/>
      </w:divBdr>
    </w:div>
    <w:div w:id="1222447423">
      <w:bodyDiv w:val="1"/>
      <w:marLeft w:val="0"/>
      <w:marRight w:val="0"/>
      <w:marTop w:val="0"/>
      <w:marBottom w:val="0"/>
      <w:divBdr>
        <w:top w:val="none" w:sz="0" w:space="0" w:color="auto"/>
        <w:left w:val="none" w:sz="0" w:space="0" w:color="auto"/>
        <w:bottom w:val="none" w:sz="0" w:space="0" w:color="auto"/>
        <w:right w:val="none" w:sz="0" w:space="0" w:color="auto"/>
      </w:divBdr>
      <w:divsChild>
        <w:div w:id="1884518444">
          <w:marLeft w:val="0"/>
          <w:marRight w:val="0"/>
          <w:marTop w:val="0"/>
          <w:marBottom w:val="0"/>
          <w:divBdr>
            <w:top w:val="none" w:sz="0" w:space="0" w:color="auto"/>
            <w:left w:val="none" w:sz="0" w:space="0" w:color="auto"/>
            <w:bottom w:val="none" w:sz="0" w:space="0" w:color="auto"/>
            <w:right w:val="none" w:sz="0" w:space="0" w:color="auto"/>
          </w:divBdr>
          <w:divsChild>
            <w:div w:id="1483231697">
              <w:marLeft w:val="0"/>
              <w:marRight w:val="0"/>
              <w:marTop w:val="0"/>
              <w:marBottom w:val="0"/>
              <w:divBdr>
                <w:top w:val="none" w:sz="0" w:space="0" w:color="auto"/>
                <w:left w:val="none" w:sz="0" w:space="0" w:color="auto"/>
                <w:bottom w:val="none" w:sz="0" w:space="0" w:color="auto"/>
                <w:right w:val="none" w:sz="0" w:space="0" w:color="auto"/>
              </w:divBdr>
              <w:divsChild>
                <w:div w:id="1966158654">
                  <w:marLeft w:val="0"/>
                  <w:marRight w:val="0"/>
                  <w:marTop w:val="0"/>
                  <w:marBottom w:val="0"/>
                  <w:divBdr>
                    <w:top w:val="none" w:sz="0" w:space="0" w:color="auto"/>
                    <w:left w:val="none" w:sz="0" w:space="0" w:color="auto"/>
                    <w:bottom w:val="none" w:sz="0" w:space="0" w:color="auto"/>
                    <w:right w:val="none" w:sz="0" w:space="0" w:color="auto"/>
                  </w:divBdr>
                  <w:divsChild>
                    <w:div w:id="16772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60442">
          <w:marLeft w:val="0"/>
          <w:marRight w:val="0"/>
          <w:marTop w:val="0"/>
          <w:marBottom w:val="0"/>
          <w:divBdr>
            <w:top w:val="none" w:sz="0" w:space="0" w:color="auto"/>
            <w:left w:val="none" w:sz="0" w:space="0" w:color="auto"/>
            <w:bottom w:val="none" w:sz="0" w:space="0" w:color="auto"/>
            <w:right w:val="none" w:sz="0" w:space="0" w:color="auto"/>
          </w:divBdr>
          <w:divsChild>
            <w:div w:id="1085029023">
              <w:marLeft w:val="0"/>
              <w:marRight w:val="0"/>
              <w:marTop w:val="0"/>
              <w:marBottom w:val="0"/>
              <w:divBdr>
                <w:top w:val="none" w:sz="0" w:space="0" w:color="auto"/>
                <w:left w:val="none" w:sz="0" w:space="0" w:color="auto"/>
                <w:bottom w:val="none" w:sz="0" w:space="0" w:color="auto"/>
                <w:right w:val="none" w:sz="0" w:space="0" w:color="auto"/>
              </w:divBdr>
              <w:divsChild>
                <w:div w:id="1312950718">
                  <w:marLeft w:val="0"/>
                  <w:marRight w:val="0"/>
                  <w:marTop w:val="0"/>
                  <w:marBottom w:val="0"/>
                  <w:divBdr>
                    <w:top w:val="none" w:sz="0" w:space="0" w:color="auto"/>
                    <w:left w:val="none" w:sz="0" w:space="0" w:color="auto"/>
                    <w:bottom w:val="none" w:sz="0" w:space="0" w:color="auto"/>
                    <w:right w:val="none" w:sz="0" w:space="0" w:color="auto"/>
                  </w:divBdr>
                  <w:divsChild>
                    <w:div w:id="17097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16138">
      <w:bodyDiv w:val="1"/>
      <w:marLeft w:val="0"/>
      <w:marRight w:val="0"/>
      <w:marTop w:val="0"/>
      <w:marBottom w:val="0"/>
      <w:divBdr>
        <w:top w:val="none" w:sz="0" w:space="0" w:color="auto"/>
        <w:left w:val="none" w:sz="0" w:space="0" w:color="auto"/>
        <w:bottom w:val="none" w:sz="0" w:space="0" w:color="auto"/>
        <w:right w:val="none" w:sz="0" w:space="0" w:color="auto"/>
      </w:divBdr>
    </w:div>
    <w:div w:id="1298140854">
      <w:bodyDiv w:val="1"/>
      <w:marLeft w:val="0"/>
      <w:marRight w:val="0"/>
      <w:marTop w:val="0"/>
      <w:marBottom w:val="0"/>
      <w:divBdr>
        <w:top w:val="none" w:sz="0" w:space="0" w:color="auto"/>
        <w:left w:val="none" w:sz="0" w:space="0" w:color="auto"/>
        <w:bottom w:val="none" w:sz="0" w:space="0" w:color="auto"/>
        <w:right w:val="none" w:sz="0" w:space="0" w:color="auto"/>
      </w:divBdr>
      <w:divsChild>
        <w:div w:id="1013462">
          <w:marLeft w:val="0"/>
          <w:marRight w:val="0"/>
          <w:marTop w:val="0"/>
          <w:marBottom w:val="0"/>
          <w:divBdr>
            <w:top w:val="none" w:sz="0" w:space="0" w:color="auto"/>
            <w:left w:val="none" w:sz="0" w:space="0" w:color="auto"/>
            <w:bottom w:val="none" w:sz="0" w:space="0" w:color="auto"/>
            <w:right w:val="none" w:sz="0" w:space="0" w:color="auto"/>
          </w:divBdr>
          <w:divsChild>
            <w:div w:id="150679789">
              <w:marLeft w:val="0"/>
              <w:marRight w:val="0"/>
              <w:marTop w:val="0"/>
              <w:marBottom w:val="0"/>
              <w:divBdr>
                <w:top w:val="none" w:sz="0" w:space="0" w:color="auto"/>
                <w:left w:val="none" w:sz="0" w:space="0" w:color="auto"/>
                <w:bottom w:val="none" w:sz="0" w:space="0" w:color="auto"/>
                <w:right w:val="none" w:sz="0" w:space="0" w:color="auto"/>
              </w:divBdr>
              <w:divsChild>
                <w:div w:id="263997462">
                  <w:marLeft w:val="0"/>
                  <w:marRight w:val="0"/>
                  <w:marTop w:val="0"/>
                  <w:marBottom w:val="0"/>
                  <w:divBdr>
                    <w:top w:val="none" w:sz="0" w:space="0" w:color="auto"/>
                    <w:left w:val="none" w:sz="0" w:space="0" w:color="auto"/>
                    <w:bottom w:val="none" w:sz="0" w:space="0" w:color="auto"/>
                    <w:right w:val="none" w:sz="0" w:space="0" w:color="auto"/>
                  </w:divBdr>
                  <w:divsChild>
                    <w:div w:id="1876694551">
                      <w:marLeft w:val="0"/>
                      <w:marRight w:val="0"/>
                      <w:marTop w:val="0"/>
                      <w:marBottom w:val="0"/>
                      <w:divBdr>
                        <w:top w:val="none" w:sz="0" w:space="0" w:color="auto"/>
                        <w:left w:val="none" w:sz="0" w:space="0" w:color="auto"/>
                        <w:bottom w:val="none" w:sz="0" w:space="0" w:color="auto"/>
                        <w:right w:val="none" w:sz="0" w:space="0" w:color="auto"/>
                      </w:divBdr>
                      <w:divsChild>
                        <w:div w:id="1668240316">
                          <w:marLeft w:val="0"/>
                          <w:marRight w:val="0"/>
                          <w:marTop w:val="0"/>
                          <w:marBottom w:val="0"/>
                          <w:divBdr>
                            <w:top w:val="none" w:sz="0" w:space="0" w:color="auto"/>
                            <w:left w:val="none" w:sz="0" w:space="0" w:color="auto"/>
                            <w:bottom w:val="none" w:sz="0" w:space="0" w:color="auto"/>
                            <w:right w:val="none" w:sz="0" w:space="0" w:color="auto"/>
                          </w:divBdr>
                          <w:divsChild>
                            <w:div w:id="609095066">
                              <w:marLeft w:val="0"/>
                              <w:marRight w:val="0"/>
                              <w:marTop w:val="0"/>
                              <w:marBottom w:val="0"/>
                              <w:divBdr>
                                <w:top w:val="none" w:sz="0" w:space="0" w:color="auto"/>
                                <w:left w:val="none" w:sz="0" w:space="0" w:color="auto"/>
                                <w:bottom w:val="none" w:sz="0" w:space="0" w:color="auto"/>
                                <w:right w:val="none" w:sz="0" w:space="0" w:color="auto"/>
                              </w:divBdr>
                              <w:divsChild>
                                <w:div w:id="715205282">
                                  <w:marLeft w:val="0"/>
                                  <w:marRight w:val="0"/>
                                  <w:marTop w:val="0"/>
                                  <w:marBottom w:val="0"/>
                                  <w:divBdr>
                                    <w:top w:val="none" w:sz="0" w:space="0" w:color="auto"/>
                                    <w:left w:val="none" w:sz="0" w:space="0" w:color="auto"/>
                                    <w:bottom w:val="none" w:sz="0" w:space="0" w:color="auto"/>
                                    <w:right w:val="none" w:sz="0" w:space="0" w:color="auto"/>
                                  </w:divBdr>
                                  <w:divsChild>
                                    <w:div w:id="1212771830">
                                      <w:marLeft w:val="0"/>
                                      <w:marRight w:val="0"/>
                                      <w:marTop w:val="0"/>
                                      <w:marBottom w:val="0"/>
                                      <w:divBdr>
                                        <w:top w:val="none" w:sz="0" w:space="0" w:color="auto"/>
                                        <w:left w:val="none" w:sz="0" w:space="0" w:color="auto"/>
                                        <w:bottom w:val="none" w:sz="0" w:space="0" w:color="auto"/>
                                        <w:right w:val="none" w:sz="0" w:space="0" w:color="auto"/>
                                      </w:divBdr>
                                      <w:divsChild>
                                        <w:div w:id="1909074608">
                                          <w:marLeft w:val="0"/>
                                          <w:marRight w:val="0"/>
                                          <w:marTop w:val="0"/>
                                          <w:marBottom w:val="0"/>
                                          <w:divBdr>
                                            <w:top w:val="none" w:sz="0" w:space="0" w:color="auto"/>
                                            <w:left w:val="none" w:sz="0" w:space="0" w:color="auto"/>
                                            <w:bottom w:val="none" w:sz="0" w:space="0" w:color="auto"/>
                                            <w:right w:val="none" w:sz="0" w:space="0" w:color="auto"/>
                                          </w:divBdr>
                                          <w:divsChild>
                                            <w:div w:id="2057504050">
                                              <w:marLeft w:val="0"/>
                                              <w:marRight w:val="0"/>
                                              <w:marTop w:val="0"/>
                                              <w:marBottom w:val="0"/>
                                              <w:divBdr>
                                                <w:top w:val="none" w:sz="0" w:space="0" w:color="auto"/>
                                                <w:left w:val="none" w:sz="0" w:space="0" w:color="auto"/>
                                                <w:bottom w:val="none" w:sz="0" w:space="0" w:color="auto"/>
                                                <w:right w:val="none" w:sz="0" w:space="0" w:color="auto"/>
                                              </w:divBdr>
                                              <w:divsChild>
                                                <w:div w:id="776221115">
                                                  <w:marLeft w:val="0"/>
                                                  <w:marRight w:val="0"/>
                                                  <w:marTop w:val="0"/>
                                                  <w:marBottom w:val="0"/>
                                                  <w:divBdr>
                                                    <w:top w:val="none" w:sz="0" w:space="0" w:color="auto"/>
                                                    <w:left w:val="none" w:sz="0" w:space="0" w:color="auto"/>
                                                    <w:bottom w:val="none" w:sz="0" w:space="0" w:color="auto"/>
                                                    <w:right w:val="none" w:sz="0" w:space="0" w:color="auto"/>
                                                  </w:divBdr>
                                                  <w:divsChild>
                                                    <w:div w:id="201484223">
                                                      <w:marLeft w:val="0"/>
                                                      <w:marRight w:val="0"/>
                                                      <w:marTop w:val="0"/>
                                                      <w:marBottom w:val="0"/>
                                                      <w:divBdr>
                                                        <w:top w:val="none" w:sz="0" w:space="0" w:color="auto"/>
                                                        <w:left w:val="none" w:sz="0" w:space="0" w:color="auto"/>
                                                        <w:bottom w:val="none" w:sz="0" w:space="0" w:color="auto"/>
                                                        <w:right w:val="none" w:sz="0" w:space="0" w:color="auto"/>
                                                      </w:divBdr>
                                                      <w:divsChild>
                                                        <w:div w:id="18110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12041">
                                              <w:marLeft w:val="0"/>
                                              <w:marRight w:val="0"/>
                                              <w:marTop w:val="0"/>
                                              <w:marBottom w:val="0"/>
                                              <w:divBdr>
                                                <w:top w:val="none" w:sz="0" w:space="0" w:color="auto"/>
                                                <w:left w:val="none" w:sz="0" w:space="0" w:color="auto"/>
                                                <w:bottom w:val="none" w:sz="0" w:space="0" w:color="auto"/>
                                                <w:right w:val="none" w:sz="0" w:space="0" w:color="auto"/>
                                              </w:divBdr>
                                              <w:divsChild>
                                                <w:div w:id="1057629883">
                                                  <w:marLeft w:val="0"/>
                                                  <w:marRight w:val="0"/>
                                                  <w:marTop w:val="0"/>
                                                  <w:marBottom w:val="0"/>
                                                  <w:divBdr>
                                                    <w:top w:val="none" w:sz="0" w:space="0" w:color="auto"/>
                                                    <w:left w:val="none" w:sz="0" w:space="0" w:color="auto"/>
                                                    <w:bottom w:val="none" w:sz="0" w:space="0" w:color="auto"/>
                                                    <w:right w:val="none" w:sz="0" w:space="0" w:color="auto"/>
                                                  </w:divBdr>
                                                  <w:divsChild>
                                                    <w:div w:id="1001128591">
                                                      <w:marLeft w:val="0"/>
                                                      <w:marRight w:val="0"/>
                                                      <w:marTop w:val="0"/>
                                                      <w:marBottom w:val="0"/>
                                                      <w:divBdr>
                                                        <w:top w:val="none" w:sz="0" w:space="0" w:color="auto"/>
                                                        <w:left w:val="none" w:sz="0" w:space="0" w:color="auto"/>
                                                        <w:bottom w:val="none" w:sz="0" w:space="0" w:color="auto"/>
                                                        <w:right w:val="none" w:sz="0" w:space="0" w:color="auto"/>
                                                      </w:divBdr>
                                                      <w:divsChild>
                                                        <w:div w:id="14972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3047925">
          <w:marLeft w:val="0"/>
          <w:marRight w:val="0"/>
          <w:marTop w:val="0"/>
          <w:marBottom w:val="0"/>
          <w:divBdr>
            <w:top w:val="none" w:sz="0" w:space="0" w:color="auto"/>
            <w:left w:val="none" w:sz="0" w:space="0" w:color="auto"/>
            <w:bottom w:val="none" w:sz="0" w:space="0" w:color="auto"/>
            <w:right w:val="none" w:sz="0" w:space="0" w:color="auto"/>
          </w:divBdr>
          <w:divsChild>
            <w:div w:id="1692951291">
              <w:marLeft w:val="0"/>
              <w:marRight w:val="0"/>
              <w:marTop w:val="0"/>
              <w:marBottom w:val="0"/>
              <w:divBdr>
                <w:top w:val="none" w:sz="0" w:space="0" w:color="auto"/>
                <w:left w:val="none" w:sz="0" w:space="0" w:color="auto"/>
                <w:bottom w:val="none" w:sz="0" w:space="0" w:color="auto"/>
                <w:right w:val="none" w:sz="0" w:space="0" w:color="auto"/>
              </w:divBdr>
              <w:divsChild>
                <w:div w:id="1735422592">
                  <w:marLeft w:val="0"/>
                  <w:marRight w:val="0"/>
                  <w:marTop w:val="0"/>
                  <w:marBottom w:val="0"/>
                  <w:divBdr>
                    <w:top w:val="none" w:sz="0" w:space="0" w:color="auto"/>
                    <w:left w:val="none" w:sz="0" w:space="0" w:color="auto"/>
                    <w:bottom w:val="none" w:sz="0" w:space="0" w:color="auto"/>
                    <w:right w:val="none" w:sz="0" w:space="0" w:color="auto"/>
                  </w:divBdr>
                  <w:divsChild>
                    <w:div w:id="1357347654">
                      <w:marLeft w:val="0"/>
                      <w:marRight w:val="0"/>
                      <w:marTop w:val="0"/>
                      <w:marBottom w:val="0"/>
                      <w:divBdr>
                        <w:top w:val="none" w:sz="0" w:space="0" w:color="auto"/>
                        <w:left w:val="none" w:sz="0" w:space="0" w:color="auto"/>
                        <w:bottom w:val="none" w:sz="0" w:space="0" w:color="auto"/>
                        <w:right w:val="none" w:sz="0" w:space="0" w:color="auto"/>
                      </w:divBdr>
                    </w:div>
                  </w:divsChild>
                </w:div>
                <w:div w:id="1755588630">
                  <w:marLeft w:val="0"/>
                  <w:marRight w:val="0"/>
                  <w:marTop w:val="0"/>
                  <w:marBottom w:val="0"/>
                  <w:divBdr>
                    <w:top w:val="none" w:sz="0" w:space="0" w:color="auto"/>
                    <w:left w:val="none" w:sz="0" w:space="0" w:color="auto"/>
                    <w:bottom w:val="none" w:sz="0" w:space="0" w:color="auto"/>
                    <w:right w:val="none" w:sz="0" w:space="0" w:color="auto"/>
                  </w:divBdr>
                  <w:divsChild>
                    <w:div w:id="1611400338">
                      <w:marLeft w:val="0"/>
                      <w:marRight w:val="0"/>
                      <w:marTop w:val="0"/>
                      <w:marBottom w:val="0"/>
                      <w:divBdr>
                        <w:top w:val="none" w:sz="0" w:space="0" w:color="auto"/>
                        <w:left w:val="none" w:sz="0" w:space="0" w:color="auto"/>
                        <w:bottom w:val="none" w:sz="0" w:space="0" w:color="auto"/>
                        <w:right w:val="none" w:sz="0" w:space="0" w:color="auto"/>
                      </w:divBdr>
                      <w:divsChild>
                        <w:div w:id="14353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149521">
      <w:bodyDiv w:val="1"/>
      <w:marLeft w:val="0"/>
      <w:marRight w:val="0"/>
      <w:marTop w:val="0"/>
      <w:marBottom w:val="0"/>
      <w:divBdr>
        <w:top w:val="none" w:sz="0" w:space="0" w:color="auto"/>
        <w:left w:val="none" w:sz="0" w:space="0" w:color="auto"/>
        <w:bottom w:val="none" w:sz="0" w:space="0" w:color="auto"/>
        <w:right w:val="none" w:sz="0" w:space="0" w:color="auto"/>
      </w:divBdr>
      <w:divsChild>
        <w:div w:id="1042289478">
          <w:marLeft w:val="0"/>
          <w:marRight w:val="0"/>
          <w:marTop w:val="0"/>
          <w:marBottom w:val="0"/>
          <w:divBdr>
            <w:top w:val="none" w:sz="0" w:space="0" w:color="auto"/>
            <w:left w:val="none" w:sz="0" w:space="0" w:color="auto"/>
            <w:bottom w:val="none" w:sz="0" w:space="0" w:color="auto"/>
            <w:right w:val="none" w:sz="0" w:space="0" w:color="auto"/>
          </w:divBdr>
          <w:divsChild>
            <w:div w:id="1253392006">
              <w:marLeft w:val="0"/>
              <w:marRight w:val="0"/>
              <w:marTop w:val="0"/>
              <w:marBottom w:val="0"/>
              <w:divBdr>
                <w:top w:val="none" w:sz="0" w:space="0" w:color="auto"/>
                <w:left w:val="none" w:sz="0" w:space="0" w:color="auto"/>
                <w:bottom w:val="none" w:sz="0" w:space="0" w:color="auto"/>
                <w:right w:val="none" w:sz="0" w:space="0" w:color="auto"/>
              </w:divBdr>
              <w:divsChild>
                <w:div w:id="9308206">
                  <w:marLeft w:val="0"/>
                  <w:marRight w:val="0"/>
                  <w:marTop w:val="0"/>
                  <w:marBottom w:val="0"/>
                  <w:divBdr>
                    <w:top w:val="none" w:sz="0" w:space="0" w:color="auto"/>
                    <w:left w:val="none" w:sz="0" w:space="0" w:color="auto"/>
                    <w:bottom w:val="none" w:sz="0" w:space="0" w:color="auto"/>
                    <w:right w:val="none" w:sz="0" w:space="0" w:color="auto"/>
                  </w:divBdr>
                  <w:divsChild>
                    <w:div w:id="10013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91543">
          <w:marLeft w:val="0"/>
          <w:marRight w:val="0"/>
          <w:marTop w:val="0"/>
          <w:marBottom w:val="0"/>
          <w:divBdr>
            <w:top w:val="none" w:sz="0" w:space="0" w:color="auto"/>
            <w:left w:val="none" w:sz="0" w:space="0" w:color="auto"/>
            <w:bottom w:val="none" w:sz="0" w:space="0" w:color="auto"/>
            <w:right w:val="none" w:sz="0" w:space="0" w:color="auto"/>
          </w:divBdr>
          <w:divsChild>
            <w:div w:id="1714116047">
              <w:marLeft w:val="0"/>
              <w:marRight w:val="0"/>
              <w:marTop w:val="0"/>
              <w:marBottom w:val="0"/>
              <w:divBdr>
                <w:top w:val="none" w:sz="0" w:space="0" w:color="auto"/>
                <w:left w:val="none" w:sz="0" w:space="0" w:color="auto"/>
                <w:bottom w:val="none" w:sz="0" w:space="0" w:color="auto"/>
                <w:right w:val="none" w:sz="0" w:space="0" w:color="auto"/>
              </w:divBdr>
              <w:divsChild>
                <w:div w:id="1907298361">
                  <w:marLeft w:val="0"/>
                  <w:marRight w:val="0"/>
                  <w:marTop w:val="0"/>
                  <w:marBottom w:val="0"/>
                  <w:divBdr>
                    <w:top w:val="none" w:sz="0" w:space="0" w:color="auto"/>
                    <w:left w:val="none" w:sz="0" w:space="0" w:color="auto"/>
                    <w:bottom w:val="none" w:sz="0" w:space="0" w:color="auto"/>
                    <w:right w:val="none" w:sz="0" w:space="0" w:color="auto"/>
                  </w:divBdr>
                  <w:divsChild>
                    <w:div w:id="4753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769098">
      <w:bodyDiv w:val="1"/>
      <w:marLeft w:val="0"/>
      <w:marRight w:val="0"/>
      <w:marTop w:val="0"/>
      <w:marBottom w:val="0"/>
      <w:divBdr>
        <w:top w:val="none" w:sz="0" w:space="0" w:color="auto"/>
        <w:left w:val="none" w:sz="0" w:space="0" w:color="auto"/>
        <w:bottom w:val="none" w:sz="0" w:space="0" w:color="auto"/>
        <w:right w:val="none" w:sz="0" w:space="0" w:color="auto"/>
      </w:divBdr>
    </w:div>
    <w:div w:id="1548180730">
      <w:bodyDiv w:val="1"/>
      <w:marLeft w:val="0"/>
      <w:marRight w:val="0"/>
      <w:marTop w:val="0"/>
      <w:marBottom w:val="0"/>
      <w:divBdr>
        <w:top w:val="none" w:sz="0" w:space="0" w:color="auto"/>
        <w:left w:val="none" w:sz="0" w:space="0" w:color="auto"/>
        <w:bottom w:val="none" w:sz="0" w:space="0" w:color="auto"/>
        <w:right w:val="none" w:sz="0" w:space="0" w:color="auto"/>
      </w:divBdr>
      <w:divsChild>
        <w:div w:id="1882592403">
          <w:marLeft w:val="0"/>
          <w:marRight w:val="0"/>
          <w:marTop w:val="0"/>
          <w:marBottom w:val="0"/>
          <w:divBdr>
            <w:top w:val="none" w:sz="0" w:space="0" w:color="auto"/>
            <w:left w:val="none" w:sz="0" w:space="0" w:color="auto"/>
            <w:bottom w:val="none" w:sz="0" w:space="0" w:color="auto"/>
            <w:right w:val="none" w:sz="0" w:space="0" w:color="auto"/>
          </w:divBdr>
          <w:divsChild>
            <w:div w:id="1910186870">
              <w:marLeft w:val="0"/>
              <w:marRight w:val="0"/>
              <w:marTop w:val="0"/>
              <w:marBottom w:val="0"/>
              <w:divBdr>
                <w:top w:val="none" w:sz="0" w:space="0" w:color="auto"/>
                <w:left w:val="none" w:sz="0" w:space="0" w:color="auto"/>
                <w:bottom w:val="none" w:sz="0" w:space="0" w:color="auto"/>
                <w:right w:val="none" w:sz="0" w:space="0" w:color="auto"/>
              </w:divBdr>
              <w:divsChild>
                <w:div w:id="1483111909">
                  <w:marLeft w:val="0"/>
                  <w:marRight w:val="0"/>
                  <w:marTop w:val="0"/>
                  <w:marBottom w:val="0"/>
                  <w:divBdr>
                    <w:top w:val="none" w:sz="0" w:space="0" w:color="auto"/>
                    <w:left w:val="none" w:sz="0" w:space="0" w:color="auto"/>
                    <w:bottom w:val="none" w:sz="0" w:space="0" w:color="auto"/>
                    <w:right w:val="none" w:sz="0" w:space="0" w:color="auto"/>
                  </w:divBdr>
                  <w:divsChild>
                    <w:div w:id="10845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69875">
          <w:marLeft w:val="0"/>
          <w:marRight w:val="0"/>
          <w:marTop w:val="0"/>
          <w:marBottom w:val="0"/>
          <w:divBdr>
            <w:top w:val="none" w:sz="0" w:space="0" w:color="auto"/>
            <w:left w:val="none" w:sz="0" w:space="0" w:color="auto"/>
            <w:bottom w:val="none" w:sz="0" w:space="0" w:color="auto"/>
            <w:right w:val="none" w:sz="0" w:space="0" w:color="auto"/>
          </w:divBdr>
          <w:divsChild>
            <w:div w:id="1302419003">
              <w:marLeft w:val="0"/>
              <w:marRight w:val="0"/>
              <w:marTop w:val="0"/>
              <w:marBottom w:val="0"/>
              <w:divBdr>
                <w:top w:val="none" w:sz="0" w:space="0" w:color="auto"/>
                <w:left w:val="none" w:sz="0" w:space="0" w:color="auto"/>
                <w:bottom w:val="none" w:sz="0" w:space="0" w:color="auto"/>
                <w:right w:val="none" w:sz="0" w:space="0" w:color="auto"/>
              </w:divBdr>
              <w:divsChild>
                <w:div w:id="318851823">
                  <w:marLeft w:val="0"/>
                  <w:marRight w:val="0"/>
                  <w:marTop w:val="0"/>
                  <w:marBottom w:val="0"/>
                  <w:divBdr>
                    <w:top w:val="none" w:sz="0" w:space="0" w:color="auto"/>
                    <w:left w:val="none" w:sz="0" w:space="0" w:color="auto"/>
                    <w:bottom w:val="none" w:sz="0" w:space="0" w:color="auto"/>
                    <w:right w:val="none" w:sz="0" w:space="0" w:color="auto"/>
                  </w:divBdr>
                  <w:divsChild>
                    <w:div w:id="12037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35653">
      <w:bodyDiv w:val="1"/>
      <w:marLeft w:val="0"/>
      <w:marRight w:val="0"/>
      <w:marTop w:val="0"/>
      <w:marBottom w:val="0"/>
      <w:divBdr>
        <w:top w:val="none" w:sz="0" w:space="0" w:color="auto"/>
        <w:left w:val="none" w:sz="0" w:space="0" w:color="auto"/>
        <w:bottom w:val="none" w:sz="0" w:space="0" w:color="auto"/>
        <w:right w:val="none" w:sz="0" w:space="0" w:color="auto"/>
      </w:divBdr>
    </w:div>
    <w:div w:id="1763456545">
      <w:bodyDiv w:val="1"/>
      <w:marLeft w:val="0"/>
      <w:marRight w:val="0"/>
      <w:marTop w:val="0"/>
      <w:marBottom w:val="0"/>
      <w:divBdr>
        <w:top w:val="none" w:sz="0" w:space="0" w:color="auto"/>
        <w:left w:val="none" w:sz="0" w:space="0" w:color="auto"/>
        <w:bottom w:val="none" w:sz="0" w:space="0" w:color="auto"/>
        <w:right w:val="none" w:sz="0" w:space="0" w:color="auto"/>
      </w:divBdr>
    </w:div>
    <w:div w:id="1827699918">
      <w:bodyDiv w:val="1"/>
      <w:marLeft w:val="0"/>
      <w:marRight w:val="0"/>
      <w:marTop w:val="0"/>
      <w:marBottom w:val="0"/>
      <w:divBdr>
        <w:top w:val="none" w:sz="0" w:space="0" w:color="auto"/>
        <w:left w:val="none" w:sz="0" w:space="0" w:color="auto"/>
        <w:bottom w:val="none" w:sz="0" w:space="0" w:color="auto"/>
        <w:right w:val="none" w:sz="0" w:space="0" w:color="auto"/>
      </w:divBdr>
    </w:div>
    <w:div w:id="1933853286">
      <w:bodyDiv w:val="1"/>
      <w:marLeft w:val="0"/>
      <w:marRight w:val="0"/>
      <w:marTop w:val="0"/>
      <w:marBottom w:val="0"/>
      <w:divBdr>
        <w:top w:val="none" w:sz="0" w:space="0" w:color="auto"/>
        <w:left w:val="none" w:sz="0" w:space="0" w:color="auto"/>
        <w:bottom w:val="none" w:sz="0" w:space="0" w:color="auto"/>
        <w:right w:val="none" w:sz="0" w:space="0" w:color="auto"/>
      </w:divBdr>
    </w:div>
    <w:div w:id="2051028611">
      <w:bodyDiv w:val="1"/>
      <w:marLeft w:val="0"/>
      <w:marRight w:val="0"/>
      <w:marTop w:val="0"/>
      <w:marBottom w:val="0"/>
      <w:divBdr>
        <w:top w:val="none" w:sz="0" w:space="0" w:color="auto"/>
        <w:left w:val="none" w:sz="0" w:space="0" w:color="auto"/>
        <w:bottom w:val="none" w:sz="0" w:space="0" w:color="auto"/>
        <w:right w:val="none" w:sz="0" w:space="0" w:color="auto"/>
      </w:divBdr>
      <w:divsChild>
        <w:div w:id="205988153">
          <w:marLeft w:val="0"/>
          <w:marRight w:val="0"/>
          <w:marTop w:val="0"/>
          <w:marBottom w:val="0"/>
          <w:divBdr>
            <w:top w:val="none" w:sz="0" w:space="0" w:color="auto"/>
            <w:left w:val="none" w:sz="0" w:space="0" w:color="auto"/>
            <w:bottom w:val="none" w:sz="0" w:space="0" w:color="auto"/>
            <w:right w:val="none" w:sz="0" w:space="0" w:color="auto"/>
          </w:divBdr>
          <w:divsChild>
            <w:div w:id="1370227476">
              <w:marLeft w:val="0"/>
              <w:marRight w:val="0"/>
              <w:marTop w:val="0"/>
              <w:marBottom w:val="0"/>
              <w:divBdr>
                <w:top w:val="none" w:sz="0" w:space="0" w:color="auto"/>
                <w:left w:val="none" w:sz="0" w:space="0" w:color="auto"/>
                <w:bottom w:val="none" w:sz="0" w:space="0" w:color="auto"/>
                <w:right w:val="none" w:sz="0" w:space="0" w:color="auto"/>
              </w:divBdr>
              <w:divsChild>
                <w:div w:id="691416463">
                  <w:marLeft w:val="0"/>
                  <w:marRight w:val="0"/>
                  <w:marTop w:val="0"/>
                  <w:marBottom w:val="0"/>
                  <w:divBdr>
                    <w:top w:val="none" w:sz="0" w:space="0" w:color="auto"/>
                    <w:left w:val="none" w:sz="0" w:space="0" w:color="auto"/>
                    <w:bottom w:val="none" w:sz="0" w:space="0" w:color="auto"/>
                    <w:right w:val="none" w:sz="0" w:space="0" w:color="auto"/>
                  </w:divBdr>
                  <w:divsChild>
                    <w:div w:id="1046219898">
                      <w:marLeft w:val="0"/>
                      <w:marRight w:val="0"/>
                      <w:marTop w:val="0"/>
                      <w:marBottom w:val="0"/>
                      <w:divBdr>
                        <w:top w:val="none" w:sz="0" w:space="0" w:color="auto"/>
                        <w:left w:val="none" w:sz="0" w:space="0" w:color="auto"/>
                        <w:bottom w:val="none" w:sz="0" w:space="0" w:color="auto"/>
                        <w:right w:val="none" w:sz="0" w:space="0" w:color="auto"/>
                      </w:divBdr>
                      <w:divsChild>
                        <w:div w:id="505441262">
                          <w:marLeft w:val="0"/>
                          <w:marRight w:val="0"/>
                          <w:marTop w:val="0"/>
                          <w:marBottom w:val="0"/>
                          <w:divBdr>
                            <w:top w:val="none" w:sz="0" w:space="0" w:color="auto"/>
                            <w:left w:val="none" w:sz="0" w:space="0" w:color="auto"/>
                            <w:bottom w:val="none" w:sz="0" w:space="0" w:color="auto"/>
                            <w:right w:val="none" w:sz="0" w:space="0" w:color="auto"/>
                          </w:divBdr>
                          <w:divsChild>
                            <w:div w:id="2086149323">
                              <w:marLeft w:val="0"/>
                              <w:marRight w:val="0"/>
                              <w:marTop w:val="0"/>
                              <w:marBottom w:val="0"/>
                              <w:divBdr>
                                <w:top w:val="none" w:sz="0" w:space="0" w:color="auto"/>
                                <w:left w:val="none" w:sz="0" w:space="0" w:color="auto"/>
                                <w:bottom w:val="none" w:sz="0" w:space="0" w:color="auto"/>
                                <w:right w:val="none" w:sz="0" w:space="0" w:color="auto"/>
                              </w:divBdr>
                              <w:divsChild>
                                <w:div w:id="1524394138">
                                  <w:marLeft w:val="0"/>
                                  <w:marRight w:val="0"/>
                                  <w:marTop w:val="0"/>
                                  <w:marBottom w:val="0"/>
                                  <w:divBdr>
                                    <w:top w:val="none" w:sz="0" w:space="0" w:color="auto"/>
                                    <w:left w:val="none" w:sz="0" w:space="0" w:color="auto"/>
                                    <w:bottom w:val="none" w:sz="0" w:space="0" w:color="auto"/>
                                    <w:right w:val="none" w:sz="0" w:space="0" w:color="auto"/>
                                  </w:divBdr>
                                  <w:divsChild>
                                    <w:div w:id="291709760">
                                      <w:marLeft w:val="0"/>
                                      <w:marRight w:val="0"/>
                                      <w:marTop w:val="0"/>
                                      <w:marBottom w:val="0"/>
                                      <w:divBdr>
                                        <w:top w:val="none" w:sz="0" w:space="0" w:color="auto"/>
                                        <w:left w:val="none" w:sz="0" w:space="0" w:color="auto"/>
                                        <w:bottom w:val="none" w:sz="0" w:space="0" w:color="auto"/>
                                        <w:right w:val="none" w:sz="0" w:space="0" w:color="auto"/>
                                      </w:divBdr>
                                      <w:divsChild>
                                        <w:div w:id="2023387294">
                                          <w:marLeft w:val="0"/>
                                          <w:marRight w:val="0"/>
                                          <w:marTop w:val="0"/>
                                          <w:marBottom w:val="0"/>
                                          <w:divBdr>
                                            <w:top w:val="none" w:sz="0" w:space="0" w:color="auto"/>
                                            <w:left w:val="none" w:sz="0" w:space="0" w:color="auto"/>
                                            <w:bottom w:val="none" w:sz="0" w:space="0" w:color="auto"/>
                                            <w:right w:val="none" w:sz="0" w:space="0" w:color="auto"/>
                                          </w:divBdr>
                                          <w:divsChild>
                                            <w:div w:id="613831003">
                                              <w:marLeft w:val="0"/>
                                              <w:marRight w:val="0"/>
                                              <w:marTop w:val="0"/>
                                              <w:marBottom w:val="0"/>
                                              <w:divBdr>
                                                <w:top w:val="none" w:sz="0" w:space="0" w:color="auto"/>
                                                <w:left w:val="none" w:sz="0" w:space="0" w:color="auto"/>
                                                <w:bottom w:val="none" w:sz="0" w:space="0" w:color="auto"/>
                                                <w:right w:val="none" w:sz="0" w:space="0" w:color="auto"/>
                                              </w:divBdr>
                                              <w:divsChild>
                                                <w:div w:id="517738118">
                                                  <w:marLeft w:val="0"/>
                                                  <w:marRight w:val="0"/>
                                                  <w:marTop w:val="0"/>
                                                  <w:marBottom w:val="0"/>
                                                  <w:divBdr>
                                                    <w:top w:val="none" w:sz="0" w:space="0" w:color="auto"/>
                                                    <w:left w:val="none" w:sz="0" w:space="0" w:color="auto"/>
                                                    <w:bottom w:val="none" w:sz="0" w:space="0" w:color="auto"/>
                                                    <w:right w:val="none" w:sz="0" w:space="0" w:color="auto"/>
                                                  </w:divBdr>
                                                  <w:divsChild>
                                                    <w:div w:id="1076395391">
                                                      <w:marLeft w:val="0"/>
                                                      <w:marRight w:val="0"/>
                                                      <w:marTop w:val="0"/>
                                                      <w:marBottom w:val="0"/>
                                                      <w:divBdr>
                                                        <w:top w:val="none" w:sz="0" w:space="0" w:color="auto"/>
                                                        <w:left w:val="none" w:sz="0" w:space="0" w:color="auto"/>
                                                        <w:bottom w:val="none" w:sz="0" w:space="0" w:color="auto"/>
                                                        <w:right w:val="none" w:sz="0" w:space="0" w:color="auto"/>
                                                      </w:divBdr>
                                                      <w:divsChild>
                                                        <w:div w:id="104313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59458">
                                              <w:marLeft w:val="0"/>
                                              <w:marRight w:val="0"/>
                                              <w:marTop w:val="0"/>
                                              <w:marBottom w:val="0"/>
                                              <w:divBdr>
                                                <w:top w:val="none" w:sz="0" w:space="0" w:color="auto"/>
                                                <w:left w:val="none" w:sz="0" w:space="0" w:color="auto"/>
                                                <w:bottom w:val="none" w:sz="0" w:space="0" w:color="auto"/>
                                                <w:right w:val="none" w:sz="0" w:space="0" w:color="auto"/>
                                              </w:divBdr>
                                              <w:divsChild>
                                                <w:div w:id="1888564900">
                                                  <w:marLeft w:val="0"/>
                                                  <w:marRight w:val="0"/>
                                                  <w:marTop w:val="0"/>
                                                  <w:marBottom w:val="0"/>
                                                  <w:divBdr>
                                                    <w:top w:val="none" w:sz="0" w:space="0" w:color="auto"/>
                                                    <w:left w:val="none" w:sz="0" w:space="0" w:color="auto"/>
                                                    <w:bottom w:val="none" w:sz="0" w:space="0" w:color="auto"/>
                                                    <w:right w:val="none" w:sz="0" w:space="0" w:color="auto"/>
                                                  </w:divBdr>
                                                  <w:divsChild>
                                                    <w:div w:id="744183100">
                                                      <w:marLeft w:val="0"/>
                                                      <w:marRight w:val="0"/>
                                                      <w:marTop w:val="0"/>
                                                      <w:marBottom w:val="0"/>
                                                      <w:divBdr>
                                                        <w:top w:val="none" w:sz="0" w:space="0" w:color="auto"/>
                                                        <w:left w:val="none" w:sz="0" w:space="0" w:color="auto"/>
                                                        <w:bottom w:val="none" w:sz="0" w:space="0" w:color="auto"/>
                                                        <w:right w:val="none" w:sz="0" w:space="0" w:color="auto"/>
                                                      </w:divBdr>
                                                      <w:divsChild>
                                                        <w:div w:id="5732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616754">
          <w:marLeft w:val="0"/>
          <w:marRight w:val="0"/>
          <w:marTop w:val="0"/>
          <w:marBottom w:val="0"/>
          <w:divBdr>
            <w:top w:val="none" w:sz="0" w:space="0" w:color="auto"/>
            <w:left w:val="none" w:sz="0" w:space="0" w:color="auto"/>
            <w:bottom w:val="none" w:sz="0" w:space="0" w:color="auto"/>
            <w:right w:val="none" w:sz="0" w:space="0" w:color="auto"/>
          </w:divBdr>
          <w:divsChild>
            <w:div w:id="324405582">
              <w:marLeft w:val="0"/>
              <w:marRight w:val="0"/>
              <w:marTop w:val="0"/>
              <w:marBottom w:val="0"/>
              <w:divBdr>
                <w:top w:val="none" w:sz="0" w:space="0" w:color="auto"/>
                <w:left w:val="none" w:sz="0" w:space="0" w:color="auto"/>
                <w:bottom w:val="none" w:sz="0" w:space="0" w:color="auto"/>
                <w:right w:val="none" w:sz="0" w:space="0" w:color="auto"/>
              </w:divBdr>
              <w:divsChild>
                <w:div w:id="1631209909">
                  <w:marLeft w:val="0"/>
                  <w:marRight w:val="0"/>
                  <w:marTop w:val="0"/>
                  <w:marBottom w:val="0"/>
                  <w:divBdr>
                    <w:top w:val="none" w:sz="0" w:space="0" w:color="auto"/>
                    <w:left w:val="none" w:sz="0" w:space="0" w:color="auto"/>
                    <w:bottom w:val="none" w:sz="0" w:space="0" w:color="auto"/>
                    <w:right w:val="none" w:sz="0" w:space="0" w:color="auto"/>
                  </w:divBdr>
                  <w:divsChild>
                    <w:div w:id="224294359">
                      <w:marLeft w:val="0"/>
                      <w:marRight w:val="0"/>
                      <w:marTop w:val="0"/>
                      <w:marBottom w:val="0"/>
                      <w:divBdr>
                        <w:top w:val="none" w:sz="0" w:space="0" w:color="auto"/>
                        <w:left w:val="none" w:sz="0" w:space="0" w:color="auto"/>
                        <w:bottom w:val="none" w:sz="0" w:space="0" w:color="auto"/>
                        <w:right w:val="none" w:sz="0" w:space="0" w:color="auto"/>
                      </w:divBdr>
                    </w:div>
                  </w:divsChild>
                </w:div>
                <w:div w:id="1123692855">
                  <w:marLeft w:val="0"/>
                  <w:marRight w:val="0"/>
                  <w:marTop w:val="0"/>
                  <w:marBottom w:val="0"/>
                  <w:divBdr>
                    <w:top w:val="none" w:sz="0" w:space="0" w:color="auto"/>
                    <w:left w:val="none" w:sz="0" w:space="0" w:color="auto"/>
                    <w:bottom w:val="none" w:sz="0" w:space="0" w:color="auto"/>
                    <w:right w:val="none" w:sz="0" w:space="0" w:color="auto"/>
                  </w:divBdr>
                  <w:divsChild>
                    <w:div w:id="1190602646">
                      <w:marLeft w:val="0"/>
                      <w:marRight w:val="0"/>
                      <w:marTop w:val="0"/>
                      <w:marBottom w:val="0"/>
                      <w:divBdr>
                        <w:top w:val="none" w:sz="0" w:space="0" w:color="auto"/>
                        <w:left w:val="none" w:sz="0" w:space="0" w:color="auto"/>
                        <w:bottom w:val="none" w:sz="0" w:space="0" w:color="auto"/>
                        <w:right w:val="none" w:sz="0" w:space="0" w:color="auto"/>
                      </w:divBdr>
                      <w:divsChild>
                        <w:div w:id="9269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a.org/topics/stress/bo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a.org/topics/stress/body" TargetMode="External"/><Relationship Id="rId5" Type="http://schemas.openxmlformats.org/officeDocument/2006/relationships/hyperlink" Target="https://www.apa.org/topics/stress/bod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14</Pages>
  <Words>5694</Words>
  <Characters>32456</Characters>
  <Application>Microsoft Office Word</Application>
  <DocSecurity>0</DocSecurity>
  <Lines>270</Lines>
  <Paragraphs>76</Paragraphs>
  <ScaleCrop>false</ScaleCrop>
  <Company/>
  <LinksUpToDate>false</LinksUpToDate>
  <CharactersWithSpaces>38074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8</cp:revision>
  <dcterms:created xsi:type="dcterms:W3CDTF">2024-10-13T15:21:00Z</dcterms:created>
  <dcterms:modified xsi:type="dcterms:W3CDTF">2024-10-13T20:06:00Z</dcterms:modified>
</cp:coreProperties>
</file>