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03120" cy="2103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AF LOGO(2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103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66CC"/>
          <w:sz w:val="48"/>
        </w:rPr>
        <w:t>Sculpting Choices Autism Foundation Newsletter</w:t>
        <w:br/>
      </w:r>
      <w:r>
        <w:rPr>
          <w:color w:val="FF8C00"/>
          <w:sz w:val="28"/>
        </w:rPr>
        <w:t>Volume 1 • July 13, 2026</w:t>
      </w:r>
    </w:p>
    <w:p>
      <w:r>
        <w:rPr>
          <w:b/>
          <w:color w:val="009966"/>
          <w:sz w:val="36"/>
        </w:rPr>
        <w:t>A Message from the Founder</w:t>
      </w:r>
    </w:p>
    <w:p>
      <w:r>
        <w:t>Welcome to the inaugural edition of the Sculpting Choices Autism Foundation Newsletter.</w:t>
        <w:br/>
        <w:t>Our mission is to empower individuals with autism and strengthen families through education,</w:t>
        <w:br/>
        <w:t>advocacy, life-skills development, community partnerships, and innovative programs that promote</w:t>
        <w:br/>
        <w:t>independence and inclusion. Thank you for believing in our vision and helping us build a brighter future.</w:t>
      </w:r>
    </w:p>
    <w:p>
      <w:r>
        <w:rPr>
          <w:b/>
          <w:color w:val="FF8C00"/>
          <w:sz w:val="36"/>
        </w:rPr>
        <w:t>Foundation Highlights</w:t>
      </w:r>
    </w:p>
    <w:p>
      <w:r>
        <w:t>• Official 501(c)(3) nonprofit organization</w:t>
        <w:br/>
        <w:t>• Building partnerships with schools, healthcare providers, businesses, and community organizations</w:t>
        <w:br/>
        <w:t>• Developing innovative autism programs for Central Georgia and beyond.</w:t>
      </w:r>
    </w:p>
    <w:p>
      <w:r>
        <w:rPr>
          <w:b/>
          <w:color w:val="0066CC"/>
          <w:sz w:val="36"/>
        </w:rPr>
        <w:t>Program Spotlight: Sculpting Independence</w:t>
      </w:r>
    </w:p>
    <w:p>
      <w:r>
        <w:t>Our flagship program prepares children and adolescents with autism for greater independence through life-skills training, social development, communication support, emotional regulation, community participation, and caregiver education.</w:t>
      </w:r>
    </w:p>
    <w:p>
      <w:r>
        <w:rPr>
          <w:b/>
          <w:color w:val="9933CC"/>
          <w:sz w:val="36"/>
        </w:rPr>
        <w:t>Coming Soon</w:t>
      </w:r>
    </w:p>
    <w:p>
      <w:r>
        <w:t>• Autism Resource Directory with verified providers</w:t>
        <w:br/>
        <w:t>• AI Family Resource Assistant</w:t>
        <w:br/>
        <w:t>• Parent Empowerment Workshops</w:t>
        <w:br/>
        <w:t>• Community Inclusion Events</w:t>
        <w:br/>
        <w:t>• Volunteer Opportunities</w:t>
      </w:r>
    </w:p>
    <w:p>
      <w:r>
        <w:rPr>
          <w:b/>
          <w:color w:val="DC143C"/>
          <w:sz w:val="36"/>
        </w:rPr>
        <w:t>How You Can Help</w:t>
      </w:r>
    </w:p>
    <w:p>
      <w:r>
        <w:t>Donate, volunteer, become a community partner, sponsor a program, or share our mission with others. Every contribution helps expand opportunities for individuals with autism and their families.</w:t>
      </w:r>
    </w:p>
    <w:p>
      <w:r>
        <w:rPr>
          <w:b/>
          <w:color w:val="009966"/>
          <w:sz w:val="36"/>
        </w:rPr>
        <w:t>Stay Connected</w:t>
      </w:r>
    </w:p>
    <w:p>
      <w:r>
        <w:t>Website: www.sculptingchoicesfoundation.org</w:t>
        <w:br/>
        <w:t>Email: president@sculptingchoicesfoundation.org</w:t>
        <w:br/>
        <w:br/>
        <w:t>Founder &amp; President: Tramaine Blash</w:t>
        <w:br/>
        <w:br/>
        <w:t>Together, we are sculpting brighter futures—one choice, one family, and one community at a time.</w:t>
      </w:r>
    </w:p>
    <w:sectPr w:rsidR="00FC693F" w:rsidRPr="0006063C" w:rsidSect="00034616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