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825A4" w14:textId="1C0CE2DF" w:rsidR="005F4E45" w:rsidRPr="005F4E45" w:rsidRDefault="005F4E45" w:rsidP="005F4E45">
      <w:pP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b/>
          <w:bCs/>
          <w:noProof/>
          <w:kern w:val="36"/>
          <w:lang w:eastAsia="en-GB"/>
        </w:rPr>
        <w:drawing>
          <wp:inline distT="0" distB="0" distL="0" distR="0" wp14:anchorId="356848D3" wp14:editId="1DDBD799">
            <wp:extent cx="695325" cy="568902"/>
            <wp:effectExtent l="0" t="0" r="0" b="3175"/>
            <wp:docPr id="1926317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317183" name="Picture 192631718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95" cy="57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  <w:t xml:space="preserve">Ladybirds </w:t>
      </w:r>
      <w:r w:rsidRPr="005F4E45"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  <w:t>Pre-School Funding Policy</w:t>
      </w:r>
    </w:p>
    <w:p w14:paraId="11A8C791" w14:textId="77777777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1. Purpose</w:t>
      </w:r>
    </w:p>
    <w:p w14:paraId="12FCC7FE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This policy outlines how our pre-school administers, claims, and manages government-funded early education entitlements. It ensures transparency, fairness, and compliance with statutory requirements while supporting families in accessing funded childcare.</w:t>
      </w:r>
    </w:p>
    <w:p w14:paraId="0691053D" w14:textId="77777777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2. Scope</w:t>
      </w:r>
    </w:p>
    <w:p w14:paraId="04829DDA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This policy applies to:</w:t>
      </w:r>
    </w:p>
    <w:p w14:paraId="21EE5983" w14:textId="77777777" w:rsidR="005F4E45" w:rsidRPr="005F4E45" w:rsidRDefault="005F4E45" w:rsidP="005F4E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All children eligible for funded early education places </w:t>
      </w:r>
    </w:p>
    <w:p w14:paraId="4FECBB99" w14:textId="77777777" w:rsidR="005F4E45" w:rsidRPr="005F4E45" w:rsidRDefault="005F4E45" w:rsidP="005F4E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Parents/carers applying for funded hours </w:t>
      </w:r>
    </w:p>
    <w:p w14:paraId="47E5C196" w14:textId="77777777" w:rsidR="005F4E45" w:rsidRPr="005F4E45" w:rsidRDefault="005F4E45" w:rsidP="005F4E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Staff responsible for administration and delivery of funded places </w:t>
      </w:r>
    </w:p>
    <w:p w14:paraId="54406BA3" w14:textId="77777777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3. Funding Entitlements</w:t>
      </w:r>
    </w:p>
    <w:p w14:paraId="466E2561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We offer funded early education places in line with current government guidance, including:</w:t>
      </w:r>
    </w:p>
    <w:p w14:paraId="0A9CD9ED" w14:textId="77777777" w:rsidR="005F4E45" w:rsidRPr="005F4E45" w:rsidRDefault="005F4E45" w:rsidP="005F4E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Universal entitlement (e.g. 15 hours per week for eligible children) </w:t>
      </w:r>
    </w:p>
    <w:p w14:paraId="3E610ADA" w14:textId="77777777" w:rsidR="005F4E45" w:rsidRPr="005F4E45" w:rsidRDefault="005F4E45" w:rsidP="005F4E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Extended entitlement (e.g. 30 hours per week for eligible working families) </w:t>
      </w:r>
    </w:p>
    <w:p w14:paraId="2BEA180D" w14:textId="77777777" w:rsidR="005F4E45" w:rsidRPr="005F4E45" w:rsidRDefault="005F4E45" w:rsidP="005F4E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Additional funding where applicable (e.g. Early Years Pupil Premium, Disability Access Fund) </w:t>
      </w:r>
    </w:p>
    <w:p w14:paraId="4EA96FCE" w14:textId="002B4300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Funded hours are available during term time </w:t>
      </w:r>
      <w:r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only</w:t>
      </w: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.</w:t>
      </w:r>
    </w:p>
    <w:p w14:paraId="55331DCE" w14:textId="77777777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4. Eligibility</w:t>
      </w:r>
    </w:p>
    <w:p w14:paraId="250B5E39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Parents/carers are responsible for:</w:t>
      </w:r>
    </w:p>
    <w:p w14:paraId="402A8A3F" w14:textId="77777777" w:rsidR="005F4E45" w:rsidRPr="005F4E45" w:rsidRDefault="005F4E45" w:rsidP="005F4E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Checking eligibility for funded hours </w:t>
      </w:r>
    </w:p>
    <w:p w14:paraId="3B066F0D" w14:textId="77777777" w:rsidR="005F4E45" w:rsidRPr="005F4E45" w:rsidRDefault="005F4E45" w:rsidP="005F4E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Providing valid eligibility codes (where required) </w:t>
      </w:r>
    </w:p>
    <w:p w14:paraId="00DF093D" w14:textId="77777777" w:rsidR="005F4E45" w:rsidRPr="005F4E45" w:rsidRDefault="005F4E45" w:rsidP="005F4E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Reconﬁrming eligibility as required by the local authority or government </w:t>
      </w:r>
    </w:p>
    <w:p w14:paraId="07720F87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The pre-school will:</w:t>
      </w:r>
    </w:p>
    <w:p w14:paraId="3DCA6185" w14:textId="77777777" w:rsidR="005F4E45" w:rsidRPr="005F4E45" w:rsidRDefault="005F4E45" w:rsidP="005F4E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Verify eligibility in accordance with local authority procedures </w:t>
      </w:r>
    </w:p>
    <w:p w14:paraId="180C087E" w14:textId="77777777" w:rsidR="005F4E45" w:rsidRPr="005F4E45" w:rsidRDefault="005F4E45" w:rsidP="005F4E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Inform parents if eligibility status changes </w:t>
      </w:r>
    </w:p>
    <w:p w14:paraId="20AE8B6A" w14:textId="77777777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lastRenderedPageBreak/>
        <w:t>5. Allocation of Funded Places</w:t>
      </w:r>
    </w:p>
    <w:p w14:paraId="6327197A" w14:textId="77777777" w:rsidR="005F4E45" w:rsidRPr="005F4E45" w:rsidRDefault="005F4E45" w:rsidP="005F4E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Funded hours are allocated fairly and transparently </w:t>
      </w:r>
    </w:p>
    <w:p w14:paraId="6E095175" w14:textId="77777777" w:rsidR="005F4E45" w:rsidRPr="005F4E45" w:rsidRDefault="005F4E45" w:rsidP="005F4E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Places are subject to availability </w:t>
      </w:r>
    </w:p>
    <w:p w14:paraId="7686E42C" w14:textId="77777777" w:rsidR="005F4E45" w:rsidRPr="005F4E45" w:rsidRDefault="005F4E45" w:rsidP="005F4E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Sessions may be structured to meet operational requirements </w:t>
      </w:r>
    </w:p>
    <w:p w14:paraId="2FEC50C4" w14:textId="77777777" w:rsidR="005F4E45" w:rsidRPr="005F4E45" w:rsidRDefault="005F4E45" w:rsidP="005F4E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Parents will be informed of available session patterns </w:t>
      </w:r>
    </w:p>
    <w:p w14:paraId="17E32E85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We aim to accommodate parental preferences but cannot guarantee specific days or times.</w:t>
      </w:r>
    </w:p>
    <w:p w14:paraId="017C6A74" w14:textId="77777777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6. Use of Funded Hours</w:t>
      </w:r>
    </w:p>
    <w:p w14:paraId="1D0C9838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Funded hours:</w:t>
      </w:r>
    </w:p>
    <w:p w14:paraId="0738590A" w14:textId="77777777" w:rsidR="005F4E45" w:rsidRPr="005F4E45" w:rsidRDefault="005F4E45" w:rsidP="005F4E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Cannot be transferred between providers without proper notification </w:t>
      </w:r>
    </w:p>
    <w:p w14:paraId="17BC988F" w14:textId="77777777" w:rsidR="005F4E45" w:rsidRPr="005F4E45" w:rsidRDefault="005F4E45" w:rsidP="005F4E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Must be agreed in advance and documented </w:t>
      </w:r>
    </w:p>
    <w:p w14:paraId="39355F75" w14:textId="77777777" w:rsidR="005F4E45" w:rsidRPr="005F4E45" w:rsidRDefault="005F4E45" w:rsidP="005F4E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Are applied only to childcare provision (not additional services) </w:t>
      </w:r>
    </w:p>
    <w:p w14:paraId="4F9BE1DC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Parents must sign a parental declaration form each term confirming:</w:t>
      </w:r>
    </w:p>
    <w:p w14:paraId="2A3488B2" w14:textId="77777777" w:rsidR="005F4E45" w:rsidRPr="005F4E45" w:rsidRDefault="005F4E45" w:rsidP="005F4E4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Hours claimed </w:t>
      </w:r>
    </w:p>
    <w:p w14:paraId="3C6CCAFD" w14:textId="77777777" w:rsidR="005F4E45" w:rsidRPr="005F4E45" w:rsidRDefault="005F4E45" w:rsidP="005F4E4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Provider details </w:t>
      </w:r>
    </w:p>
    <w:p w14:paraId="34B419D6" w14:textId="77777777" w:rsidR="005F4E45" w:rsidRPr="005F4E45" w:rsidRDefault="005F4E45" w:rsidP="005F4E4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Agreement to terms </w:t>
      </w:r>
    </w:p>
    <w:p w14:paraId="7C4FFCFB" w14:textId="77777777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7. Charges and Additional Fees</w:t>
      </w:r>
    </w:p>
    <w:p w14:paraId="23A92C03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Funded hours are provided free at the point of delivery. However, charges may apply for:</w:t>
      </w:r>
    </w:p>
    <w:p w14:paraId="2C0A2843" w14:textId="77777777" w:rsidR="005F4E45" w:rsidRPr="005F4E45" w:rsidRDefault="005F4E45" w:rsidP="005F4E4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Meals, snacks, or consumables </w:t>
      </w:r>
    </w:p>
    <w:p w14:paraId="1CB75C85" w14:textId="77777777" w:rsidR="005F4E45" w:rsidRPr="005F4E45" w:rsidRDefault="005F4E45" w:rsidP="005F4E4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Optional extras (e.g. trips, special activities) </w:t>
      </w:r>
    </w:p>
    <w:p w14:paraId="41652D6A" w14:textId="77777777" w:rsidR="005F4E45" w:rsidRPr="005F4E45" w:rsidRDefault="005F4E45" w:rsidP="005F4E4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Additional hours beyond funded entitlement </w:t>
      </w:r>
    </w:p>
    <w:p w14:paraId="618BFFD7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All charges will be clearly communicated in advance and are voluntary.</w:t>
      </w:r>
    </w:p>
    <w:p w14:paraId="52E2CE1F" w14:textId="77777777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8. Attendance</w:t>
      </w:r>
    </w:p>
    <w:p w14:paraId="620A4E21" w14:textId="77777777" w:rsidR="005F4E45" w:rsidRPr="005F4E45" w:rsidRDefault="005F4E45" w:rsidP="005F4E4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Regular attendance is expected to maintain a funded place </w:t>
      </w:r>
    </w:p>
    <w:p w14:paraId="40644425" w14:textId="77777777" w:rsidR="005F4E45" w:rsidRPr="005F4E45" w:rsidRDefault="005F4E45" w:rsidP="005F4E4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Absences should be reported promptly </w:t>
      </w:r>
    </w:p>
    <w:p w14:paraId="61971874" w14:textId="77777777" w:rsidR="005F4E45" w:rsidRPr="005F4E45" w:rsidRDefault="005F4E45" w:rsidP="005F4E4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Persistent non-attendance may result in review or withdrawal of the place </w:t>
      </w:r>
    </w:p>
    <w:p w14:paraId="5E1EFA20" w14:textId="77777777" w:rsid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</w:p>
    <w:p w14:paraId="5C2AEFF5" w14:textId="77777777" w:rsid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</w:p>
    <w:p w14:paraId="7C92123F" w14:textId="656E8681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lastRenderedPageBreak/>
        <w:t>9. Changes to Sessions</w:t>
      </w:r>
    </w:p>
    <w:p w14:paraId="0AD3019D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Parents must provide notice (typically 2–4 weeks) for:</w:t>
      </w:r>
    </w:p>
    <w:p w14:paraId="5BF187ED" w14:textId="77777777" w:rsidR="005F4E45" w:rsidRPr="005F4E45" w:rsidRDefault="005F4E45" w:rsidP="005F4E4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Changes to funded hours </w:t>
      </w:r>
    </w:p>
    <w:p w14:paraId="5BF86929" w14:textId="1277C8A7" w:rsidR="005F4E45" w:rsidRPr="005F4E45" w:rsidRDefault="005F4E45" w:rsidP="005F4E4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I</w:t>
      </w: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ncrease in sessions </w:t>
      </w:r>
    </w:p>
    <w:p w14:paraId="373B5EFC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Changes are subject to availability and administrative deadlines.</w:t>
      </w:r>
    </w:p>
    <w:p w14:paraId="7BB7B8E5" w14:textId="77777777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10. Compliance and Fraud Prevention</w:t>
      </w:r>
    </w:p>
    <w:p w14:paraId="523D10BE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The pre-school will:</w:t>
      </w:r>
    </w:p>
    <w:p w14:paraId="0BB82411" w14:textId="77777777" w:rsidR="005F4E45" w:rsidRPr="005F4E45" w:rsidRDefault="005F4E45" w:rsidP="005F4E4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Maintain accurate records of attendance and funding claims </w:t>
      </w:r>
    </w:p>
    <w:p w14:paraId="324C47E4" w14:textId="77777777" w:rsidR="005F4E45" w:rsidRPr="005F4E45" w:rsidRDefault="005F4E45" w:rsidP="005F4E4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Work in partnership with the local authority </w:t>
      </w:r>
    </w:p>
    <w:p w14:paraId="336EB3A5" w14:textId="77777777" w:rsidR="005F4E45" w:rsidRPr="005F4E45" w:rsidRDefault="005F4E45" w:rsidP="005F4E4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Report any suspected misuse of funding </w:t>
      </w:r>
    </w:p>
    <w:p w14:paraId="38EE9529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Parents must not:</w:t>
      </w:r>
    </w:p>
    <w:p w14:paraId="33DD2607" w14:textId="762C5D50" w:rsidR="005F4E45" w:rsidRPr="005F4E45" w:rsidRDefault="005F4E45" w:rsidP="005F4E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Claim funded hours at more than one provider for </w:t>
      </w:r>
      <w:r w:rsidR="007E783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more than the eligible amount.</w:t>
      </w:r>
    </w:p>
    <w:p w14:paraId="4608B61B" w14:textId="77777777" w:rsidR="005F4E45" w:rsidRPr="005F4E45" w:rsidRDefault="005F4E45" w:rsidP="005F4E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Provide false information regarding eligibility </w:t>
      </w:r>
    </w:p>
    <w:p w14:paraId="573F024C" w14:textId="77777777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11. Data Protection</w:t>
      </w:r>
    </w:p>
    <w:p w14:paraId="27480B4E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All personal information is handled in accordance with data protection laws. Information is shared only with relevant authorities for funding and compliance purposes.</w:t>
      </w:r>
    </w:p>
    <w:p w14:paraId="11E6862E" w14:textId="77777777" w:rsidR="005F4E45" w:rsidRPr="005F4E45" w:rsidRDefault="005F4E45" w:rsidP="005F4E45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12. Review of Policy</w:t>
      </w:r>
    </w:p>
    <w:p w14:paraId="53B65A31" w14:textId="77777777" w:rsidR="005F4E45" w:rsidRPr="005F4E45" w:rsidRDefault="005F4E45" w:rsidP="005F4E45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5F4E45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This policy will be reviewed annually or in line with changes to government funding guidance.</w:t>
      </w:r>
    </w:p>
    <w:p w14:paraId="7451AEA4" w14:textId="77777777" w:rsidR="00FB5713" w:rsidRPr="005F4E45" w:rsidRDefault="00FB5713">
      <w:pPr>
        <w:rPr>
          <w:rFonts w:ascii="Comic Sans MS" w:hAnsi="Comic Sans MS"/>
        </w:rPr>
      </w:pPr>
    </w:p>
    <w:sectPr w:rsidR="00FB5713" w:rsidRPr="005F4E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30BD"/>
    <w:multiLevelType w:val="multilevel"/>
    <w:tmpl w:val="FC2E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338B5"/>
    <w:multiLevelType w:val="multilevel"/>
    <w:tmpl w:val="64CAF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D03C2"/>
    <w:multiLevelType w:val="multilevel"/>
    <w:tmpl w:val="A5B0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76AA7"/>
    <w:multiLevelType w:val="multilevel"/>
    <w:tmpl w:val="A6D4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6E6EEE"/>
    <w:multiLevelType w:val="multilevel"/>
    <w:tmpl w:val="FD32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443C7C"/>
    <w:multiLevelType w:val="multilevel"/>
    <w:tmpl w:val="3466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046216"/>
    <w:multiLevelType w:val="multilevel"/>
    <w:tmpl w:val="6286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55383"/>
    <w:multiLevelType w:val="multilevel"/>
    <w:tmpl w:val="37D40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BE3D86"/>
    <w:multiLevelType w:val="multilevel"/>
    <w:tmpl w:val="FCB44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316C02"/>
    <w:multiLevelType w:val="multilevel"/>
    <w:tmpl w:val="AA30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D42A0E"/>
    <w:multiLevelType w:val="multilevel"/>
    <w:tmpl w:val="19321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8D6D3A"/>
    <w:multiLevelType w:val="multilevel"/>
    <w:tmpl w:val="149E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4251809">
    <w:abstractNumId w:val="4"/>
  </w:num>
  <w:num w:numId="2" w16cid:durableId="597098522">
    <w:abstractNumId w:val="6"/>
  </w:num>
  <w:num w:numId="3" w16cid:durableId="1673095688">
    <w:abstractNumId w:val="0"/>
  </w:num>
  <w:num w:numId="4" w16cid:durableId="1687512315">
    <w:abstractNumId w:val="1"/>
  </w:num>
  <w:num w:numId="5" w16cid:durableId="1961374222">
    <w:abstractNumId w:val="7"/>
  </w:num>
  <w:num w:numId="6" w16cid:durableId="557399055">
    <w:abstractNumId w:val="10"/>
  </w:num>
  <w:num w:numId="7" w16cid:durableId="1517231401">
    <w:abstractNumId w:val="9"/>
  </w:num>
  <w:num w:numId="8" w16cid:durableId="49623376">
    <w:abstractNumId w:val="11"/>
  </w:num>
  <w:num w:numId="9" w16cid:durableId="1469392754">
    <w:abstractNumId w:val="3"/>
  </w:num>
  <w:num w:numId="10" w16cid:durableId="950671228">
    <w:abstractNumId w:val="2"/>
  </w:num>
  <w:num w:numId="11" w16cid:durableId="475949868">
    <w:abstractNumId w:val="5"/>
  </w:num>
  <w:num w:numId="12" w16cid:durableId="16474647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E45"/>
    <w:rsid w:val="000148CF"/>
    <w:rsid w:val="005D0F0C"/>
    <w:rsid w:val="005F4E45"/>
    <w:rsid w:val="007E7834"/>
    <w:rsid w:val="00FB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556AC"/>
  <w15:chartTrackingRefBased/>
  <w15:docId w15:val="{10B2F7C5-AE17-499B-89FE-168AB304E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4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4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4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4E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4E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4E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4E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4E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4E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4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4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4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4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4E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4E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4E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E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4E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Childs</dc:creator>
  <cp:keywords/>
  <dc:description/>
  <cp:lastModifiedBy>Carol Childs</cp:lastModifiedBy>
  <cp:revision>1</cp:revision>
  <cp:lastPrinted>2026-03-30T10:44:00Z</cp:lastPrinted>
  <dcterms:created xsi:type="dcterms:W3CDTF">2026-03-30T10:31:00Z</dcterms:created>
  <dcterms:modified xsi:type="dcterms:W3CDTF">2026-03-30T10:45:00Z</dcterms:modified>
</cp:coreProperties>
</file>