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ind w:left="2160" w:firstLine="720"/>
        <w:rPr>
          <w:b w:val="1"/>
          <w:bCs w:val="1"/>
          <w:i w:val="1"/>
          <w:iCs w:val="1"/>
          <w:sz w:val="32"/>
          <w:szCs w:val="32"/>
          <w:lang w:val="en-US"/>
        </w:rPr>
      </w:pPr>
      <w:r>
        <w:rPr>
          <w:b w:val="1"/>
          <w:bCs w:val="1"/>
          <w:i w:val="1"/>
          <w:iCs w:val="1"/>
          <w:sz w:val="32"/>
          <w:szCs w:val="32"/>
          <w:rtl w:val="0"/>
          <w:lang w:val="en-US"/>
        </w:rPr>
        <w:t>The Newman Association</w:t>
      </w:r>
    </w:p>
    <w:p>
      <w:pPr>
        <w:pStyle w:val="Normal.0"/>
        <w:spacing w:after="0"/>
        <w:jc w:val="center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Annual General Meeting 2026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2pm </w:t>
      </w:r>
      <w:bookmarkStart w:name="OLE_LINK1" w:id="0"/>
      <w:r>
        <w:rPr>
          <w:b w:val="1"/>
          <w:bCs w:val="1"/>
          <w:sz w:val="24"/>
          <w:szCs w:val="24"/>
          <w:rtl w:val="0"/>
          <w:lang w:val="en-US"/>
        </w:rPr>
        <w:t>on Saturday 5</w:t>
      </w:r>
      <w:r>
        <w:rPr>
          <w:b w:val="1"/>
          <w:bCs w:val="1"/>
          <w:sz w:val="24"/>
          <w:szCs w:val="24"/>
          <w:vertAlign w:val="superscript"/>
          <w:rtl w:val="0"/>
          <w:lang w:val="en-US"/>
        </w:rPr>
        <w:t>th</w:t>
      </w:r>
      <w:r>
        <w:rPr>
          <w:b w:val="1"/>
          <w:bCs w:val="1"/>
          <w:sz w:val="24"/>
          <w:szCs w:val="24"/>
          <w:rtl w:val="0"/>
          <w:lang w:val="en-US"/>
        </w:rPr>
        <w:t xml:space="preserve"> September 2026 by Zoom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rPr>
          <w:b w:val="1"/>
          <w:bCs w:val="1"/>
        </w:rPr>
      </w:pPr>
      <w:bookmarkEnd w:id="0"/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This meeting will be held electronically in accordance with our Constitution. We hope you will  attend, so please email Sophie Rudge, the Newman Secretary, at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"mailto:secretary@newman.org.uk"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secretary@newman.org.uk</w:t>
      </w:r>
      <w:r>
        <w:rPr/>
        <w:fldChar w:fldCharType="end" w:fldLock="0"/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by Saturday 29th August and she will forward to you the two Zoom links a few days before the meeting: the first for the meeting and talk, and the second to join the Zoom Mass which will be celebrated by Mgr Patrick Kilgarriff, our Chaplain, from St George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b w:val="1"/>
          <w:bCs w:val="1"/>
          <w:rtl w:val="0"/>
          <w:lang w:val="en-US"/>
        </w:rPr>
        <w:t xml:space="preserve"> Catholic Church, Worcester.</w:t>
      </w:r>
    </w:p>
    <w:p>
      <w:pPr>
        <w:pStyle w:val="Normal.0"/>
        <w:spacing w:after="0"/>
        <w:rPr>
          <w:b w:val="1"/>
          <w:bCs w:val="1"/>
          <w:u w:val="single"/>
        </w:rPr>
      </w:pPr>
      <w:r>
        <w:rPr>
          <w:b w:val="1"/>
          <w:bCs w:val="1"/>
          <w:rtl w:val="0"/>
          <w:lang w:val="en-US"/>
        </w:rPr>
        <w:t>For this year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 xml:space="preserve">s AGM there will be two ways to vote on the Council Elections: the first way, by postal vote, returning the ballot paper enclosed with this Agenda to Cindy Hamill, the Membership Registrar, at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"mailto:membership@newman.org.uk"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membership@newman.org.uk</w:t>
      </w:r>
      <w:r>
        <w:rPr/>
        <w:fldChar w:fldCharType="end" w:fldLock="0"/>
      </w:r>
      <w:r>
        <w:rPr>
          <w:b w:val="1"/>
          <w:bCs w:val="1"/>
          <w:rtl w:val="0"/>
          <w:lang w:val="en-US"/>
        </w:rPr>
        <w:t xml:space="preserve"> or 25 Cyprus Mount, Wakefield, WF1 2RJ, as specified on the ballot paper: the second way, by voting at the AGM itself. The arrangements for this second way will be explained when you join the online meeting on the day. </w:t>
      </w:r>
      <w:r>
        <w:rPr>
          <w:b w:val="1"/>
          <w:bCs w:val="1"/>
          <w:u w:val="single"/>
          <w:rtl w:val="0"/>
          <w:lang w:val="en-US"/>
        </w:rPr>
        <w:t>If you cast a postal vote beforehand, you will not be allowed a vote at the meeting.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PROGRAMME</w:t>
      </w:r>
    </w:p>
    <w:p>
      <w:pPr>
        <w:pStyle w:val="Normal.0"/>
        <w:spacing w:after="0"/>
        <w:rPr>
          <w:b w:val="1"/>
          <w:bCs w:val="1"/>
        </w:rPr>
      </w:pPr>
    </w:p>
    <w:p>
      <w:pPr>
        <w:pStyle w:val="Normal.0"/>
      </w:pPr>
      <w:r>
        <w:rPr>
          <w:rtl w:val="0"/>
          <w:lang w:val="en-US"/>
        </w:rPr>
        <w:t>2pm AGM</w:t>
      </w:r>
    </w:p>
    <w:p>
      <w:pPr>
        <w:pStyle w:val="Normal.0"/>
      </w:pPr>
      <w:r>
        <w:rPr>
          <w:rtl w:val="0"/>
          <w:lang w:val="en-US"/>
        </w:rPr>
        <w:t>3.30 Talk by Father Fratern Masawe, SJ, who works at the Jesuit General Curia in Rome, on Pope Leo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encyclical,  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>Magnifica Humanitas</w:t>
      </w:r>
      <w:r>
        <w:rPr>
          <w:rtl w:val="0"/>
          <w:lang w:val="en-US"/>
        </w:rPr>
        <w:t>”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4.30 Streamed Mass celebrated by Mgr Patrick Kilgarriff 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Agenda of AGM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Welcome and Prayer</w:t>
      </w:r>
    </w:p>
    <w:p>
      <w:pPr>
        <w:pStyle w:val="Normal.0"/>
        <w:numPr>
          <w:ilvl w:val="0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Apologies for absence</w:t>
      </w:r>
    </w:p>
    <w:p>
      <w:pPr>
        <w:pStyle w:val="Normal.0"/>
        <w:numPr>
          <w:ilvl w:val="0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 xml:space="preserve">Minutes of 2025AGM </w:t>
      </w:r>
    </w:p>
    <w:p>
      <w:pPr>
        <w:pStyle w:val="Normal.0"/>
        <w:numPr>
          <w:ilvl w:val="0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Matters arising</w:t>
      </w:r>
    </w:p>
    <w:p>
      <w:pPr>
        <w:pStyle w:val="Normal.0"/>
        <w:numPr>
          <w:ilvl w:val="0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 xml:space="preserve">Report of Trustees for 2025-26  </w:t>
      </w:r>
    </w:p>
    <w:p>
      <w:pPr>
        <w:pStyle w:val="Normal.0"/>
        <w:numPr>
          <w:ilvl w:val="1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President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report</w:t>
      </w:r>
    </w:p>
    <w:p>
      <w:pPr>
        <w:pStyle w:val="Normal.0"/>
        <w:numPr>
          <w:ilvl w:val="1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Secretary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report</w:t>
      </w:r>
    </w:p>
    <w:p>
      <w:pPr>
        <w:pStyle w:val="Normal.0"/>
        <w:numPr>
          <w:ilvl w:val="1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Treasurer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report</w:t>
      </w:r>
    </w:p>
    <w:p>
      <w:pPr>
        <w:pStyle w:val="Normal.0"/>
        <w:numPr>
          <w:ilvl w:val="0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Adoption of accounts</w:t>
      </w:r>
    </w:p>
    <w:p>
      <w:pPr>
        <w:pStyle w:val="Normal.0"/>
        <w:numPr>
          <w:ilvl w:val="0"/>
          <w:numId w:val="2"/>
        </w:numPr>
        <w:spacing w:after="0"/>
        <w:rPr>
          <w:lang w:val="en-US"/>
        </w:rPr>
      </w:pPr>
      <w:r>
        <w:rPr>
          <w:rtl w:val="0"/>
          <w:lang w:val="en-US"/>
        </w:rPr>
        <w:t>Appointment of auditor 2026-27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Election of Officers and Council/Trustees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tl w:val="0"/>
          <w:lang w:val="en-US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Greetings to Archbishops 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b w:val="1"/>
      <w:bCs w:val="1"/>
      <w:outline w:val="0"/>
      <w:color w:val="000000"/>
      <w:u w:color="000000"/>
      <w14:textFill>
        <w14:solidFill>
          <w14:srgbClr w14:val="000000"/>
        </w14:solidFill>
      </w14:textFill>
    </w:rPr>
  </w:style>
  <w:style w:type="character" w:styleId="Hyperlink.1">
    <w:name w:val="Hyperlink.1"/>
    <w:basedOn w:val="Link"/>
    <w:next w:val="Hyperlink.1"/>
    <w:rPr>
      <w:rFonts w:ascii="Calibri" w:cs="Calibri" w:hAnsi="Calibri" w:eastAsia="Calibri"/>
      <w:b w:val="1"/>
      <w:bCs w:val="1"/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