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18565" w14:textId="77777777" w:rsidR="00765DF2" w:rsidRDefault="00000000">
      <w:pPr>
        <w:spacing w:after="80"/>
      </w:pPr>
      <w:r>
        <w:rPr>
          <w:b/>
          <w:bCs/>
          <w:color w:val="1F3864"/>
          <w:sz w:val="36"/>
          <w:szCs w:val="36"/>
        </w:rPr>
        <w:t>The Five-Layer Capability Model</w:t>
      </w:r>
    </w:p>
    <w:p w14:paraId="25972DC3" w14:textId="77777777" w:rsidR="00765DF2" w:rsidRDefault="00000000">
      <w:pPr>
        <w:pBdr>
          <w:bottom w:val="single" w:sz="8" w:space="0" w:color="2E7D6B"/>
        </w:pBdr>
        <w:spacing w:after="200"/>
      </w:pPr>
      <w:r>
        <w:rPr>
          <w:i/>
          <w:iCs/>
          <w:color w:val="595959"/>
          <w:sz w:val="22"/>
          <w:szCs w:val="22"/>
        </w:rPr>
        <w:t xml:space="preserve">How an AI product grows in layers, each building on the one below, drawn from the build of </w:t>
      </w:r>
      <w:proofErr w:type="spellStart"/>
      <w:r>
        <w:rPr>
          <w:i/>
          <w:iCs/>
          <w:color w:val="595959"/>
          <w:sz w:val="22"/>
          <w:szCs w:val="22"/>
        </w:rPr>
        <w:t>Avenote</w:t>
      </w:r>
      <w:proofErr w:type="spellEnd"/>
      <w:r>
        <w:rPr>
          <w:i/>
          <w:iCs/>
          <w:color w:val="595959"/>
          <w:sz w:val="22"/>
          <w:szCs w:val="22"/>
        </w:rPr>
        <w:t>. With a worksheet to plan your own layers.</w:t>
      </w:r>
    </w:p>
    <w:p w14:paraId="33C362EA" w14:textId="77777777" w:rsidR="00765DF2" w:rsidRDefault="00000000">
      <w:pPr>
        <w:pStyle w:val="Heading1"/>
        <w:keepNext/>
      </w:pPr>
      <w:r>
        <w:t>Before you start</w:t>
      </w:r>
    </w:p>
    <w:p w14:paraId="69B67303" w14:textId="77777777" w:rsidR="00765DF2" w:rsidRDefault="00000000">
      <w:pPr>
        <w:pStyle w:val="Heading2"/>
        <w:keepNext/>
      </w:pPr>
      <w:r>
        <w:t>When this fits</w:t>
      </w:r>
    </w:p>
    <w:p w14:paraId="17672949" w14:textId="77777777" w:rsidR="00765DF2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Teams growing a product feature by feature, where each addition builds on the last rather than replacing it.</w:t>
      </w:r>
    </w:p>
    <w:p w14:paraId="6BA79E46" w14:textId="77777777" w:rsidR="00765DF2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 xml:space="preserve">Planning a roadmap. The layers show what each feature depends on, and where the product's value </w:t>
      </w:r>
      <w:proofErr w:type="gramStart"/>
      <w:r>
        <w:rPr>
          <w:color w:val="222222"/>
        </w:rPr>
        <w:t>actually sits</w:t>
      </w:r>
      <w:proofErr w:type="gramEnd"/>
      <w:r>
        <w:rPr>
          <w:color w:val="222222"/>
        </w:rPr>
        <w:t>.</w:t>
      </w:r>
    </w:p>
    <w:p w14:paraId="186FCB95" w14:textId="77777777" w:rsidR="00765DF2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Any AI product that takes an input and transforms it: content tools, assistants, research and knowledge tools.</w:t>
      </w:r>
    </w:p>
    <w:p w14:paraId="13E1D931" w14:textId="77777777" w:rsidR="00765DF2" w:rsidRDefault="00000000">
      <w:pPr>
        <w:pStyle w:val="Heading2"/>
        <w:keepNext/>
      </w:pPr>
      <w:r>
        <w:t>When it doesn't fit</w:t>
      </w:r>
    </w:p>
    <w:p w14:paraId="5A55D9E8" w14:textId="77777777" w:rsidR="00765DF2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>Products that change what they are for between versions. For those, Three-Generation Product Evolution is the better fit.</w:t>
      </w:r>
    </w:p>
    <w:p w14:paraId="2A958076" w14:textId="77777777" w:rsidR="00765DF2" w:rsidRDefault="00000000">
      <w:pPr>
        <w:pStyle w:val="ListParagraph"/>
        <w:numPr>
          <w:ilvl w:val="0"/>
          <w:numId w:val="2"/>
        </w:numPr>
        <w:spacing w:before="30" w:after="60"/>
      </w:pPr>
      <w:r>
        <w:rPr>
          <w:color w:val="222222"/>
        </w:rPr>
        <w:t xml:space="preserve">It is drawn from one build, </w:t>
      </w:r>
      <w:proofErr w:type="spellStart"/>
      <w:r>
        <w:rPr>
          <w:color w:val="222222"/>
        </w:rPr>
        <w:t>Avenote</w:t>
      </w:r>
      <w:proofErr w:type="spellEnd"/>
      <w:r>
        <w:rPr>
          <w:color w:val="222222"/>
        </w:rPr>
        <w:t xml:space="preserve">. Rename the layers to fit your </w:t>
      </w:r>
      <w:proofErr w:type="gramStart"/>
      <w:r>
        <w:rPr>
          <w:color w:val="222222"/>
        </w:rPr>
        <w:t>product, and</w:t>
      </w:r>
      <w:proofErr w:type="gramEnd"/>
      <w:r>
        <w:rPr>
          <w:color w:val="222222"/>
        </w:rPr>
        <w:t xml:space="preserve"> keep the principle that each layer builds on the one below.</w:t>
      </w:r>
    </w:p>
    <w:p w14:paraId="446DE6EA" w14:textId="77777777" w:rsidR="00765DF2" w:rsidRDefault="00000000">
      <w:pPr>
        <w:pStyle w:val="Heading2"/>
        <w:keepNext/>
      </w:pPr>
      <w:r>
        <w:t>How to use this document</w:t>
      </w:r>
    </w:p>
    <w:p w14:paraId="474073C0" w14:textId="77777777" w:rsidR="00765DF2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 xml:space="preserve">Read the five layers and what each added in </w:t>
      </w:r>
      <w:proofErr w:type="spellStart"/>
      <w:r>
        <w:rPr>
          <w:color w:val="222222"/>
        </w:rPr>
        <w:t>Avenote</w:t>
      </w:r>
      <w:proofErr w:type="spellEnd"/>
      <w:r>
        <w:rPr>
          <w:color w:val="222222"/>
        </w:rPr>
        <w:t>.</w:t>
      </w:r>
    </w:p>
    <w:p w14:paraId="0EA5774D" w14:textId="77777777" w:rsidR="00765DF2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Fill in the layer plan for your own product: what each layer means for it, the features in it, and its status.</w:t>
      </w:r>
    </w:p>
    <w:p w14:paraId="7CDE83AF" w14:textId="77777777" w:rsidR="00765DF2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Work through the outputs-first worksheet before adding the next feature.</w:t>
      </w:r>
    </w:p>
    <w:p w14:paraId="7F6ED20C" w14:textId="77777777" w:rsidR="00765DF2" w:rsidRDefault="00000000">
      <w:pPr>
        <w:pStyle w:val="ListParagraph"/>
        <w:numPr>
          <w:ilvl w:val="0"/>
          <w:numId w:val="3"/>
        </w:numPr>
        <w:spacing w:before="30" w:after="60"/>
      </w:pPr>
      <w:r>
        <w:rPr>
          <w:color w:val="222222"/>
        </w:rPr>
        <w:t>Use the regression checklist after every change, not only at the end of a build session.</w:t>
      </w:r>
    </w:p>
    <w:p w14:paraId="597D11C4" w14:textId="77777777" w:rsidR="00765DF2" w:rsidRDefault="00765DF2">
      <w:pPr>
        <w:spacing w:after="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765DF2" w14:paraId="43218954" w14:textId="77777777">
        <w:tblPrEx>
          <w:tblCellMar>
            <w:top w:w="0" w:type="dxa"/>
            <w:bottom w:w="0" w:type="dxa"/>
          </w:tblCellMar>
        </w:tblPrEx>
        <w:tc>
          <w:tcPr>
            <w:tcW w:w="9026" w:type="dxa"/>
            <w:tcBorders>
              <w:top w:val="single" w:sz="4" w:space="0" w:color="FFFBEA"/>
              <w:left w:val="single" w:sz="24" w:space="0" w:color="B08900"/>
              <w:bottom w:val="single" w:sz="4" w:space="0" w:color="FFFBEA"/>
              <w:right w:val="single" w:sz="4" w:space="0" w:color="FFFBEA"/>
            </w:tcBorders>
            <w:shd w:val="clear" w:color="auto" w:fill="FFFBEA"/>
            <w:tcMar>
              <w:top w:w="120" w:type="dxa"/>
              <w:left w:w="200" w:type="dxa"/>
              <w:bottom w:w="120" w:type="dxa"/>
              <w:right w:w="160" w:type="dxa"/>
            </w:tcMar>
          </w:tcPr>
          <w:p w14:paraId="2E1F6C56" w14:textId="77777777" w:rsidR="00765DF2" w:rsidRDefault="00000000">
            <w:pPr>
              <w:spacing w:before="20" w:after="60" w:line="276" w:lineRule="auto"/>
            </w:pPr>
            <w:r>
              <w:rPr>
                <w:b/>
                <w:bCs/>
                <w:color w:val="B08900"/>
              </w:rPr>
              <w:t>Shaded boxes are for your answers</w:t>
            </w:r>
          </w:p>
          <w:p w14:paraId="068BFACF" w14:textId="77777777" w:rsidR="00765DF2" w:rsidRDefault="00000000">
            <w:pPr>
              <w:spacing w:before="10" w:after="50" w:line="276" w:lineRule="auto"/>
            </w:pPr>
            <w:r>
              <w:rPr>
                <w:color w:val="222222"/>
                <w:sz w:val="20"/>
                <w:szCs w:val="20"/>
              </w:rPr>
              <w:t>Everything in a shaded box is yours to fill in. The rest is the framework, which you can edit or cut to suit your organisation.</w:t>
            </w:r>
          </w:p>
        </w:tc>
      </w:tr>
    </w:tbl>
    <w:p w14:paraId="789E22D8" w14:textId="77777777" w:rsidR="00765DF2" w:rsidRDefault="00000000">
      <w:r>
        <w:br w:type="page"/>
      </w:r>
    </w:p>
    <w:p w14:paraId="65ABB5AC" w14:textId="77777777" w:rsidR="00765DF2" w:rsidRDefault="00000000">
      <w:pPr>
        <w:pStyle w:val="Heading1"/>
        <w:keepNext/>
      </w:pPr>
      <w:r>
        <w:lastRenderedPageBreak/>
        <w:t>The five layers</w:t>
      </w:r>
    </w:p>
    <w:p w14:paraId="07657568" w14:textId="77777777" w:rsidR="00765DF2" w:rsidRDefault="00000000">
      <w:pPr>
        <w:spacing w:before="60" w:after="120" w:line="276" w:lineRule="auto"/>
      </w:pPr>
      <w:proofErr w:type="spellStart"/>
      <w:r>
        <w:rPr>
          <w:color w:val="222222"/>
        </w:rPr>
        <w:t>Avenote</w:t>
      </w:r>
      <w:proofErr w:type="spellEnd"/>
      <w:r>
        <w:rPr>
          <w:color w:val="222222"/>
        </w:rPr>
        <w:t xml:space="preserve"> was not designed up front as a full platform. It grew feature by feature, each addition making the next one obvious. Each layer made the product more valuable without replacing what came before.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2500"/>
        <w:gridCol w:w="4376"/>
      </w:tblGrid>
      <w:tr w:rsidR="00765DF2" w14:paraId="00829F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55DC2A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Layer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EC18BE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In </w:t>
            </w:r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Avenote</w:t>
            </w:r>
            <w:proofErr w:type="spellEnd"/>
          </w:p>
        </w:tc>
        <w:tc>
          <w:tcPr>
            <w:tcW w:w="4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E7DF090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The question for your product</w:t>
            </w:r>
          </w:p>
        </w:tc>
      </w:tr>
      <w:tr w:rsidR="00765DF2" w14:paraId="4D8A3F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E280DC6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Layer 1: Foundation</w:t>
            </w:r>
          </w:p>
          <w:p w14:paraId="51A522BF" w14:textId="77777777" w:rsidR="00765DF2" w:rsidRDefault="00000000">
            <w:pPr>
              <w:spacing w:after="20" w:line="276" w:lineRule="auto"/>
            </w:pPr>
            <w:r>
              <w:rPr>
                <w:i/>
                <w:iCs/>
                <w:color w:val="595959"/>
                <w:sz w:val="19"/>
                <w:szCs w:val="19"/>
              </w:rPr>
              <w:t>Getting capture right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732D91C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Text notes, then audio recording. The two input modes everything else is built on.</w:t>
            </w:r>
          </w:p>
        </w:tc>
        <w:tc>
          <w:tcPr>
            <w:tcW w:w="4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BFCF8E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How do users get their raw material in?</w:t>
            </w:r>
          </w:p>
        </w:tc>
      </w:tr>
      <w:tr w:rsidR="00765DF2" w14:paraId="4E144D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BC20EB4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Layer 2: AI Transformation</w:t>
            </w:r>
          </w:p>
          <w:p w14:paraId="6EBAF969" w14:textId="77777777" w:rsidR="00765DF2" w:rsidRDefault="00000000">
            <w:pPr>
              <w:spacing w:after="20" w:line="276" w:lineRule="auto"/>
            </w:pPr>
            <w:r>
              <w:rPr>
                <w:i/>
                <w:iCs/>
                <w:color w:val="595959"/>
                <w:sz w:val="19"/>
                <w:szCs w:val="19"/>
              </w:rPr>
              <w:t>Doing something useful with it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5FF322D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Transcription, then translation and summarisation. Useful already, but still a smarter note-taker.</w:t>
            </w:r>
          </w:p>
        </w:tc>
        <w:tc>
          <w:tcPr>
            <w:tcW w:w="4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A3493BA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What is the first AI step that turns raw input into something usable?</w:t>
            </w:r>
          </w:p>
        </w:tc>
      </w:tr>
      <w:tr w:rsidR="00765DF2" w14:paraId="6F3E21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E6007F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Layer 3: Content Generation</w:t>
            </w:r>
          </w:p>
          <w:p w14:paraId="41AE0890" w14:textId="77777777" w:rsidR="00765DF2" w:rsidRDefault="00000000">
            <w:pPr>
              <w:spacing w:after="20" w:line="276" w:lineRule="auto"/>
            </w:pPr>
            <w:r>
              <w:rPr>
                <w:i/>
                <w:iCs/>
                <w:color w:val="595959"/>
                <w:sz w:val="19"/>
                <w:szCs w:val="19"/>
              </w:rPr>
              <w:t>Where the product becomes real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8B630A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Thirteen-plus output formats from the same input: articles, mind maps, presentations, newsletters, social posts and more.</w:t>
            </w:r>
          </w:p>
        </w:tc>
        <w:tc>
          <w:tcPr>
            <w:tcW w:w="4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A635199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 xml:space="preserve">What finished outputs do users </w:t>
            </w:r>
            <w:proofErr w:type="gramStart"/>
            <w:r>
              <w:rPr>
                <w:color w:val="222222"/>
                <w:sz w:val="20"/>
                <w:szCs w:val="20"/>
              </w:rPr>
              <w:t>actually need</w:t>
            </w:r>
            <w:proofErr w:type="gramEnd"/>
            <w:r>
              <w:rPr>
                <w:color w:val="222222"/>
                <w:sz w:val="20"/>
                <w:szCs w:val="20"/>
              </w:rPr>
              <w:t>? This is usually where the value lives.</w:t>
            </w:r>
          </w:p>
        </w:tc>
      </w:tr>
      <w:tr w:rsidR="00765DF2" w14:paraId="61FC76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D9F453D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Layer 4: Intelligence</w:t>
            </w:r>
          </w:p>
          <w:p w14:paraId="22300902" w14:textId="77777777" w:rsidR="00765DF2" w:rsidRDefault="00000000">
            <w:pPr>
              <w:spacing w:after="20" w:line="276" w:lineRule="auto"/>
            </w:pPr>
            <w:r>
              <w:rPr>
                <w:i/>
                <w:iCs/>
                <w:color w:val="595959"/>
                <w:sz w:val="19"/>
                <w:szCs w:val="19"/>
              </w:rPr>
              <w:t>Going deeper and staying organised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D64F05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An interview mode to question the content, plus folders, tags and search as the library grows.</w:t>
            </w:r>
          </w:p>
        </w:tc>
        <w:tc>
          <w:tcPr>
            <w:tcW w:w="4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A23C9E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How do users explore a single item in depth, and find things as their library grows?</w:t>
            </w:r>
          </w:p>
        </w:tc>
      </w:tr>
      <w:tr w:rsidR="00765DF2" w14:paraId="14E463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56402E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Layer 5: Integration &amp; Distribution</w:t>
            </w:r>
          </w:p>
          <w:p w14:paraId="60E8EF7D" w14:textId="77777777" w:rsidR="00765DF2" w:rsidRDefault="00000000">
            <w:pPr>
              <w:spacing w:after="20" w:line="276" w:lineRule="auto"/>
            </w:pPr>
            <w:r>
              <w:rPr>
                <w:i/>
                <w:iCs/>
                <w:color w:val="595959"/>
                <w:sz w:val="19"/>
                <w:szCs w:val="19"/>
              </w:rPr>
              <w:t>Connecting to everything else</w:t>
            </w:r>
          </w:p>
        </w:tc>
        <w:tc>
          <w:tcPr>
            <w:tcW w:w="25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33872E3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A browser bookmarklet to capture any web page, Zapier and Make connectors, email delivery and payments.</w:t>
            </w:r>
          </w:p>
        </w:tc>
        <w:tc>
          <w:tcPr>
            <w:tcW w:w="437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79C5E90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Where does the output need to go next, and which tools should the product connect to?</w:t>
            </w:r>
          </w:p>
        </w:tc>
      </w:tr>
    </w:tbl>
    <w:p w14:paraId="18CDC1A5" w14:textId="77777777" w:rsidR="00765DF2" w:rsidRDefault="00765DF2">
      <w:pPr>
        <w:spacing w:after="160"/>
      </w:pPr>
    </w:p>
    <w:p w14:paraId="288AA159" w14:textId="77777777" w:rsidR="00765DF2" w:rsidRDefault="00000000">
      <w:pPr>
        <w:pStyle w:val="Heading1"/>
        <w:keepNext/>
      </w:pPr>
      <w:r>
        <w:t>Four lessons from the build</w:t>
      </w:r>
    </w:p>
    <w:p w14:paraId="695C94F8" w14:textId="77777777" w:rsidR="00765DF2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Start with the transformation, not the capture. </w:t>
      </w:r>
      <w:r>
        <w:rPr>
          <w:color w:val="222222"/>
        </w:rPr>
        <w:t>Define the outputs users need first and work backwards to the inputs required. The capture layer is infrastructure. The generation layer is the product.</w:t>
      </w:r>
    </w:p>
    <w:p w14:paraId="1FCBCC6E" w14:textId="77777777" w:rsidR="00765DF2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Feature breadth creates unexpected users. </w:t>
      </w:r>
      <w:r>
        <w:rPr>
          <w:color w:val="222222"/>
        </w:rPr>
        <w:t>The bookmarklet became a defining feature for a user type that was not anticipated. Broad input and output options give users room to find their own high-value workflow.</w:t>
      </w:r>
    </w:p>
    <w:p w14:paraId="686E65BC" w14:textId="77777777" w:rsidR="00765DF2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Regression is a tax on speed. </w:t>
      </w:r>
      <w:r>
        <w:rPr>
          <w:color w:val="222222"/>
        </w:rPr>
        <w:t>Each new feature touches existing logic, so fixing one thing can break another. Make changes in small, targeted increments and test core flows after every change.</w:t>
      </w:r>
    </w:p>
    <w:p w14:paraId="6E41CBF7" w14:textId="77777777" w:rsidR="00765DF2" w:rsidRDefault="00000000">
      <w:pPr>
        <w:pStyle w:val="ListParagraph"/>
        <w:numPr>
          <w:ilvl w:val="0"/>
          <w:numId w:val="4"/>
        </w:numPr>
        <w:spacing w:before="30" w:after="60"/>
      </w:pPr>
      <w:r>
        <w:rPr>
          <w:b/>
          <w:bCs/>
          <w:color w:val="222222"/>
        </w:rPr>
        <w:t xml:space="preserve">Beta feedback is product strategy. </w:t>
      </w:r>
      <w:r>
        <w:rPr>
          <w:color w:val="222222"/>
        </w:rPr>
        <w:t>The features users highlight and the workflows they describe show where the real value is, more reliably than any planning session.</w:t>
      </w:r>
    </w:p>
    <w:p w14:paraId="6D3AA76F" w14:textId="77777777" w:rsidR="00765DF2" w:rsidRDefault="00000000">
      <w:r>
        <w:br w:type="page"/>
      </w:r>
    </w:p>
    <w:p w14:paraId="7E362BF5" w14:textId="77777777" w:rsidR="00765DF2" w:rsidRDefault="00000000">
      <w:pPr>
        <w:pStyle w:val="Heading1"/>
        <w:keepNext/>
      </w:pPr>
      <w:r>
        <w:lastRenderedPageBreak/>
        <w:t>Your layer plan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00"/>
        <w:gridCol w:w="6226"/>
      </w:tblGrid>
      <w:tr w:rsidR="00765DF2" w14:paraId="1CD0263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F413FB9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Product</w:t>
            </w:r>
          </w:p>
        </w:tc>
        <w:tc>
          <w:tcPr>
            <w:tcW w:w="6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36A7CD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67446FC9" w14:textId="77777777">
        <w:tblPrEx>
          <w:tblCellMar>
            <w:top w:w="0" w:type="dxa"/>
            <w:bottom w:w="0" w:type="dxa"/>
          </w:tblCellMar>
        </w:tblPrEx>
        <w:trPr>
          <w:cantSplit/>
          <w:trHeight w:val="520"/>
        </w:trPr>
        <w:tc>
          <w:tcPr>
            <w:tcW w:w="28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8579F90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The core transformation (input to output)</w:t>
            </w:r>
          </w:p>
        </w:tc>
        <w:tc>
          <w:tcPr>
            <w:tcW w:w="62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915A5C" w14:textId="77777777" w:rsidR="00765DF2" w:rsidRDefault="00765DF2">
            <w:pPr>
              <w:spacing w:before="20" w:after="20" w:line="276" w:lineRule="auto"/>
            </w:pPr>
          </w:p>
        </w:tc>
      </w:tr>
    </w:tbl>
    <w:p w14:paraId="47814F3B" w14:textId="77777777" w:rsidR="00765DF2" w:rsidRDefault="00765DF2">
      <w:pPr>
        <w:spacing w:after="16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600"/>
        <w:gridCol w:w="2400"/>
        <w:gridCol w:w="2126"/>
      </w:tblGrid>
      <w:tr w:rsidR="00765DF2" w14:paraId="29468278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6C962C6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Layer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DF25B0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What it means for your product</w:t>
            </w: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9B5B006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Features in it</w:t>
            </w: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A2E9CEA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Status</w:t>
            </w:r>
          </w:p>
        </w:tc>
      </w:tr>
      <w:tr w:rsidR="00765DF2" w14:paraId="721FC91F" w14:textId="77777777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107F7AF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Foundation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9B5AFFD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A2D7EB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61F07E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Live</w:t>
            </w:r>
          </w:p>
          <w:p w14:paraId="1E53E15A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Building</w:t>
            </w:r>
          </w:p>
          <w:p w14:paraId="12F8E96D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Planned</w:t>
            </w:r>
          </w:p>
        </w:tc>
      </w:tr>
      <w:tr w:rsidR="00765DF2" w14:paraId="33426E1D" w14:textId="77777777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87391E3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AI Transformation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4B09366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13730A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6312F4E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Live</w:t>
            </w:r>
          </w:p>
          <w:p w14:paraId="07F0BA07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Building</w:t>
            </w:r>
          </w:p>
          <w:p w14:paraId="391D473B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Planned</w:t>
            </w:r>
          </w:p>
        </w:tc>
      </w:tr>
      <w:tr w:rsidR="00765DF2" w14:paraId="012B4EB0" w14:textId="77777777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687138C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Content Generation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05A08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EB22A6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09CED1C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Live</w:t>
            </w:r>
          </w:p>
          <w:p w14:paraId="6F41047D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Building</w:t>
            </w:r>
          </w:p>
          <w:p w14:paraId="2C562DE4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Planned</w:t>
            </w:r>
          </w:p>
        </w:tc>
      </w:tr>
      <w:tr w:rsidR="00765DF2" w14:paraId="6C0CCEE0" w14:textId="77777777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57654A8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Intelligence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9A9D01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860B0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60DE75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Live</w:t>
            </w:r>
          </w:p>
          <w:p w14:paraId="15431815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Building</w:t>
            </w:r>
          </w:p>
          <w:p w14:paraId="49FF8E8F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Planned</w:t>
            </w:r>
          </w:p>
        </w:tc>
      </w:tr>
      <w:tr w:rsidR="00765DF2" w14:paraId="5DA68C2F" w14:textId="77777777">
        <w:tblPrEx>
          <w:tblCellMar>
            <w:top w:w="0" w:type="dxa"/>
            <w:bottom w:w="0" w:type="dxa"/>
          </w:tblCellMar>
        </w:tblPrEx>
        <w:trPr>
          <w:cantSplit/>
          <w:trHeight w:val="1150"/>
        </w:trPr>
        <w:tc>
          <w:tcPr>
            <w:tcW w:w="19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2F8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26959CA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222222"/>
                <w:sz w:val="20"/>
                <w:szCs w:val="20"/>
              </w:rPr>
              <w:t>Integration &amp; Distribution</w:t>
            </w:r>
          </w:p>
        </w:tc>
        <w:tc>
          <w:tcPr>
            <w:tcW w:w="2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EA6824F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4E1E811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1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90A612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Live</w:t>
            </w:r>
          </w:p>
          <w:p w14:paraId="1D3FEED6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Building</w:t>
            </w:r>
          </w:p>
          <w:p w14:paraId="38BA499B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18"/>
                <w:szCs w:val="18"/>
              </w:rPr>
              <w:t>☐ Planned</w:t>
            </w:r>
          </w:p>
        </w:tc>
      </w:tr>
    </w:tbl>
    <w:p w14:paraId="595CCED9" w14:textId="77777777" w:rsidR="00765DF2" w:rsidRDefault="00000000">
      <w:r>
        <w:br w:type="page"/>
      </w:r>
    </w:p>
    <w:p w14:paraId="58784AA0" w14:textId="77777777" w:rsidR="00765DF2" w:rsidRDefault="00000000">
      <w:pPr>
        <w:pStyle w:val="Heading1"/>
        <w:keepNext/>
      </w:pPr>
      <w:r>
        <w:lastRenderedPageBreak/>
        <w:t>Outputs first</w:t>
      </w:r>
    </w:p>
    <w:p w14:paraId="19D3B644" w14:textId="77777777" w:rsidR="00765DF2" w:rsidRDefault="00000000">
      <w:pPr>
        <w:spacing w:before="60" w:after="120" w:line="276" w:lineRule="auto"/>
      </w:pPr>
      <w:r>
        <w:rPr>
          <w:i/>
          <w:iCs/>
          <w:color w:val="595959"/>
        </w:rPr>
        <w:t>List what users need at the end, then work back to what the product needs to produce it.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300"/>
        <w:gridCol w:w="2300"/>
        <w:gridCol w:w="2026"/>
      </w:tblGrid>
      <w:tr w:rsidR="00765DF2" w14:paraId="4677DA4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A0415E2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Output the user needs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9C86E5F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Who needs it</w:t>
            </w: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93F023C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Input required</w:t>
            </w: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1459BD3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AI steps in between</w:t>
            </w:r>
          </w:p>
        </w:tc>
      </w:tr>
      <w:tr w:rsidR="00765DF2" w14:paraId="22A7C62C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EFE7DFB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434075D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B0B33F4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7D5082F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6A48FC0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96A4A52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B1F871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F94D9EC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790888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03DB2A44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CFA9D33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56D6787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12949C8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007026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4198C1F7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9F1189F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14A3BCB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7E49EC9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8AC35CD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479C699E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5603A3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AD6551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B8A2046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0518FC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0693FDA4" w14:textId="77777777">
        <w:tblPrEx>
          <w:tblCellMar>
            <w:top w:w="0" w:type="dxa"/>
            <w:bottom w:w="0" w:type="dxa"/>
          </w:tblCellMar>
        </w:tblPrEx>
        <w:trPr>
          <w:cantSplit/>
          <w:trHeight w:val="620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68CA5CB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C13CF4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3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C4C3F2C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20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4204F6E" w14:textId="77777777" w:rsidR="00765DF2" w:rsidRDefault="00765DF2">
            <w:pPr>
              <w:spacing w:before="20" w:after="20" w:line="276" w:lineRule="auto"/>
            </w:pPr>
          </w:p>
        </w:tc>
      </w:tr>
    </w:tbl>
    <w:p w14:paraId="76762569" w14:textId="77777777" w:rsidR="00765DF2" w:rsidRDefault="00765DF2">
      <w:pPr>
        <w:spacing w:after="240"/>
      </w:pPr>
    </w:p>
    <w:p w14:paraId="2D862D20" w14:textId="77777777" w:rsidR="00765DF2" w:rsidRDefault="00000000">
      <w:pPr>
        <w:pStyle w:val="Heading1"/>
        <w:keepNext/>
      </w:pPr>
      <w:r>
        <w:t>Regression checklist</w:t>
      </w:r>
    </w:p>
    <w:p w14:paraId="0F7DE165" w14:textId="77777777" w:rsidR="00765DF2" w:rsidRDefault="00000000">
      <w:pPr>
        <w:spacing w:before="60" w:after="120" w:line="276" w:lineRule="auto"/>
      </w:pPr>
      <w:r>
        <w:rPr>
          <w:i/>
          <w:iCs/>
          <w:color w:val="595959"/>
        </w:rPr>
        <w:t>List the core flows that must still work after any change. Test them after every change, before moving on.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5200"/>
        <w:gridCol w:w="1700"/>
        <w:gridCol w:w="1526"/>
      </w:tblGrid>
      <w:tr w:rsidR="00765DF2" w14:paraId="1B0AEF5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B3C9F14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✓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FAFB5BC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Core flow to test</w:t>
            </w: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2DB9D53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Last tested</w:t>
            </w: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1F3864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2F638E" w14:textId="77777777" w:rsidR="00765DF2" w:rsidRDefault="00000000">
            <w:pPr>
              <w:spacing w:before="20" w:after="20" w:line="276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Result</w:t>
            </w:r>
          </w:p>
        </w:tc>
      </w:tr>
      <w:tr w:rsidR="00765DF2" w14:paraId="58C0652F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D8DA625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E2B876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6F52E9D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70A1479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0B71CDC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7F6A665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C5A6739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337038C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08FE5DA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210EF0AE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7F07FF2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0693E48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087220D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323B05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0CFEB67A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5341016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95A03C5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D4F660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A08C1C7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6C960DC6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AB2F3A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C3F93CC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E15B6C6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11B694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234D7D54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39B661B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0BA8F958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C726F25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7D1ED7E6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2A3162E2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CDD335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92C9455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E437949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D90E1C1" w14:textId="77777777" w:rsidR="00765DF2" w:rsidRDefault="00765DF2">
            <w:pPr>
              <w:spacing w:before="20" w:after="20" w:line="276" w:lineRule="auto"/>
            </w:pPr>
          </w:p>
        </w:tc>
      </w:tr>
      <w:tr w:rsidR="00765DF2" w14:paraId="343D84F1" w14:textId="77777777">
        <w:tblPrEx>
          <w:tblCellMar>
            <w:top w:w="0" w:type="dxa"/>
            <w:bottom w:w="0" w:type="dxa"/>
          </w:tblCellMar>
        </w:tblPrEx>
        <w:trPr>
          <w:cantSplit/>
          <w:trHeight w:val="480"/>
        </w:trPr>
        <w:tc>
          <w:tcPr>
            <w:tcW w:w="6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43AB53AA" w14:textId="77777777" w:rsidR="00765DF2" w:rsidRDefault="00000000">
            <w:pPr>
              <w:spacing w:before="20" w:after="20" w:line="276" w:lineRule="auto"/>
            </w:pPr>
            <w:r>
              <w:rPr>
                <w:color w:val="222222"/>
                <w:sz w:val="20"/>
                <w:szCs w:val="20"/>
              </w:rPr>
              <w:t>☐</w:t>
            </w:r>
          </w:p>
        </w:tc>
        <w:tc>
          <w:tcPr>
            <w:tcW w:w="52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1EB57940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7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32F95395" w14:textId="77777777" w:rsidR="00765DF2" w:rsidRDefault="00765DF2">
            <w:pPr>
              <w:spacing w:before="20" w:after="20" w:line="276" w:lineRule="auto"/>
            </w:pPr>
          </w:p>
        </w:tc>
        <w:tc>
          <w:tcPr>
            <w:tcW w:w="152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9DB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220851F9" w14:textId="77777777" w:rsidR="00765DF2" w:rsidRDefault="00765DF2">
            <w:pPr>
              <w:spacing w:before="20" w:after="20" w:line="276" w:lineRule="auto"/>
            </w:pPr>
          </w:p>
        </w:tc>
      </w:tr>
    </w:tbl>
    <w:p w14:paraId="3721CFF8" w14:textId="77777777" w:rsidR="00765DF2" w:rsidRDefault="00765DF2">
      <w:pPr>
        <w:spacing w:after="200"/>
      </w:pPr>
    </w:p>
    <w:p w14:paraId="27341C56" w14:textId="77777777" w:rsidR="00765DF2" w:rsidRDefault="00000000">
      <w:pPr>
        <w:spacing w:before="60" w:after="40" w:line="276" w:lineRule="auto"/>
      </w:pPr>
      <w:r>
        <w:rPr>
          <w:b/>
          <w:bCs/>
          <w:color w:val="1F3864"/>
        </w:rPr>
        <w:lastRenderedPageBreak/>
        <w:t>Source</w:t>
      </w:r>
    </w:p>
    <w:p w14:paraId="152FCE69" w14:textId="77777777" w:rsidR="00765DF2" w:rsidRDefault="00000000">
      <w:pPr>
        <w:spacing w:after="40"/>
      </w:pPr>
      <w:hyperlink r:id="rId7" w:history="1">
        <w:r>
          <w:rPr>
            <w:color w:val="0563C1"/>
            <w:sz w:val="20"/>
            <w:szCs w:val="20"/>
            <w:u w:val="single"/>
          </w:rPr>
          <w:t>Building Avenote: An AI Content Studio From Scratch</w:t>
        </w:r>
      </w:hyperlink>
      <w:r>
        <w:rPr>
          <w:color w:val="595959"/>
          <w:sz w:val="17"/>
          <w:szCs w:val="17"/>
        </w:rPr>
        <w:t xml:space="preserve">  https://asktanzz.com/blog/building-avenote-ai-content-studio</w:t>
      </w:r>
    </w:p>
    <w:p w14:paraId="660E4A57" w14:textId="77777777" w:rsidR="00765DF2" w:rsidRDefault="00000000">
      <w:pPr>
        <w:spacing w:before="60" w:after="120" w:line="276" w:lineRule="auto"/>
      </w:pPr>
      <w:r>
        <w:rPr>
          <w:i/>
          <w:iCs/>
          <w:color w:val="595959"/>
          <w:sz w:val="17"/>
          <w:szCs w:val="17"/>
        </w:rPr>
        <w:t>Framework from the AskTanzz.com blog series on data and AI.</w:t>
      </w:r>
    </w:p>
    <w:sectPr w:rsidR="00765DF2">
      <w:footerReference w:type="default" r:id="rId8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EA690" w14:textId="77777777" w:rsidR="00091352" w:rsidRDefault="00091352">
      <w:r>
        <w:separator/>
      </w:r>
    </w:p>
  </w:endnote>
  <w:endnote w:type="continuationSeparator" w:id="0">
    <w:p w14:paraId="6D6E5C60" w14:textId="77777777" w:rsidR="00091352" w:rsidRDefault="00091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AD70" w14:textId="508A1944" w:rsidR="00765DF2" w:rsidRDefault="00000000">
    <w:pPr>
      <w:pBdr>
        <w:top w:val="single" w:sz="4" w:space="0" w:color="DDDDDD"/>
      </w:pBdr>
      <w:tabs>
        <w:tab w:val="right" w:pos="9026"/>
      </w:tabs>
      <w:spacing w:before="120"/>
    </w:pPr>
    <w:r>
      <w:rPr>
        <w:i/>
        <w:iCs/>
        <w:color w:val="595959"/>
        <w:sz w:val="16"/>
        <w:szCs w:val="16"/>
      </w:rPr>
      <w:t xml:space="preserve">Source: </w:t>
    </w:r>
    <w:hyperlink r:id="rId1" w:history="1">
      <w:r>
        <w:rPr>
          <w:i/>
          <w:iCs/>
          <w:color w:val="0563C1"/>
          <w:sz w:val="16"/>
          <w:szCs w:val="16"/>
          <w:u w:val="single"/>
        </w:rPr>
        <w:t xml:space="preserve">Building </w:t>
      </w:r>
      <w:proofErr w:type="spellStart"/>
      <w:r>
        <w:rPr>
          <w:i/>
          <w:iCs/>
          <w:color w:val="0563C1"/>
          <w:sz w:val="16"/>
          <w:szCs w:val="16"/>
          <w:u w:val="single"/>
        </w:rPr>
        <w:t>Avenote</w:t>
      </w:r>
      <w:proofErr w:type="spellEnd"/>
      <w:r>
        <w:rPr>
          <w:i/>
          <w:iCs/>
          <w:color w:val="0563C1"/>
          <w:sz w:val="16"/>
          <w:szCs w:val="16"/>
          <w:u w:val="single"/>
        </w:rPr>
        <w:t xml:space="preserve">: An AI Content Studio </w:t>
      </w:r>
      <w:proofErr w:type="gramStart"/>
      <w:r>
        <w:rPr>
          <w:i/>
          <w:iCs/>
          <w:color w:val="0563C1"/>
          <w:sz w:val="16"/>
          <w:szCs w:val="16"/>
          <w:u w:val="single"/>
        </w:rPr>
        <w:t>From</w:t>
      </w:r>
      <w:proofErr w:type="gramEnd"/>
      <w:r>
        <w:rPr>
          <w:i/>
          <w:iCs/>
          <w:color w:val="0563C1"/>
          <w:sz w:val="16"/>
          <w:szCs w:val="16"/>
          <w:u w:val="single"/>
        </w:rPr>
        <w:t xml:space="preserve"> Scratch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582E1" w14:textId="77777777" w:rsidR="00091352" w:rsidRDefault="00091352">
      <w:r>
        <w:separator/>
      </w:r>
    </w:p>
  </w:footnote>
  <w:footnote w:type="continuationSeparator" w:id="0">
    <w:p w14:paraId="40385F24" w14:textId="77777777" w:rsidR="00091352" w:rsidRDefault="00091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B016C"/>
    <w:multiLevelType w:val="hybridMultilevel"/>
    <w:tmpl w:val="861C766C"/>
    <w:lvl w:ilvl="0" w:tplc="8E12C3D6">
      <w:start w:val="1"/>
      <w:numFmt w:val="decimal"/>
      <w:lvlText w:val="%1."/>
      <w:lvlJc w:val="left"/>
      <w:pPr>
        <w:ind w:left="540" w:hanging="320"/>
      </w:pPr>
    </w:lvl>
    <w:lvl w:ilvl="1" w:tplc="8CEEFF5E">
      <w:numFmt w:val="decimal"/>
      <w:lvlText w:val=""/>
      <w:lvlJc w:val="left"/>
    </w:lvl>
    <w:lvl w:ilvl="2" w:tplc="446899AC">
      <w:numFmt w:val="decimal"/>
      <w:lvlText w:val=""/>
      <w:lvlJc w:val="left"/>
    </w:lvl>
    <w:lvl w:ilvl="3" w:tplc="FF96E3A4">
      <w:numFmt w:val="decimal"/>
      <w:lvlText w:val=""/>
      <w:lvlJc w:val="left"/>
    </w:lvl>
    <w:lvl w:ilvl="4" w:tplc="9F4A8970">
      <w:numFmt w:val="decimal"/>
      <w:lvlText w:val=""/>
      <w:lvlJc w:val="left"/>
    </w:lvl>
    <w:lvl w:ilvl="5" w:tplc="F01AAEB8">
      <w:numFmt w:val="decimal"/>
      <w:lvlText w:val=""/>
      <w:lvlJc w:val="left"/>
    </w:lvl>
    <w:lvl w:ilvl="6" w:tplc="580C2682">
      <w:numFmt w:val="decimal"/>
      <w:lvlText w:val=""/>
      <w:lvlJc w:val="left"/>
    </w:lvl>
    <w:lvl w:ilvl="7" w:tplc="C4043F7A">
      <w:numFmt w:val="decimal"/>
      <w:lvlText w:val=""/>
      <w:lvlJc w:val="left"/>
    </w:lvl>
    <w:lvl w:ilvl="8" w:tplc="79820AF8">
      <w:numFmt w:val="decimal"/>
      <w:lvlText w:val=""/>
      <w:lvlJc w:val="left"/>
    </w:lvl>
  </w:abstractNum>
  <w:abstractNum w:abstractNumId="1" w15:restartNumberingAfterBreak="0">
    <w:nsid w:val="4AA97337"/>
    <w:multiLevelType w:val="hybridMultilevel"/>
    <w:tmpl w:val="CA90B590"/>
    <w:lvl w:ilvl="0" w:tplc="04DA57D8">
      <w:start w:val="1"/>
      <w:numFmt w:val="bullet"/>
      <w:lvlText w:val="●"/>
      <w:lvlJc w:val="left"/>
      <w:pPr>
        <w:ind w:left="720" w:hanging="360"/>
      </w:pPr>
    </w:lvl>
    <w:lvl w:ilvl="1" w:tplc="9402B472">
      <w:start w:val="1"/>
      <w:numFmt w:val="bullet"/>
      <w:lvlText w:val="○"/>
      <w:lvlJc w:val="left"/>
      <w:pPr>
        <w:ind w:left="1440" w:hanging="360"/>
      </w:pPr>
    </w:lvl>
    <w:lvl w:ilvl="2" w:tplc="0CCE8032">
      <w:start w:val="1"/>
      <w:numFmt w:val="bullet"/>
      <w:lvlText w:val="■"/>
      <w:lvlJc w:val="left"/>
      <w:pPr>
        <w:ind w:left="2160" w:hanging="360"/>
      </w:pPr>
    </w:lvl>
    <w:lvl w:ilvl="3" w:tplc="A064AD76">
      <w:start w:val="1"/>
      <w:numFmt w:val="bullet"/>
      <w:lvlText w:val="●"/>
      <w:lvlJc w:val="left"/>
      <w:pPr>
        <w:ind w:left="2880" w:hanging="360"/>
      </w:pPr>
    </w:lvl>
    <w:lvl w:ilvl="4" w:tplc="FA8EC8B2">
      <w:start w:val="1"/>
      <w:numFmt w:val="bullet"/>
      <w:lvlText w:val="○"/>
      <w:lvlJc w:val="left"/>
      <w:pPr>
        <w:ind w:left="3600" w:hanging="360"/>
      </w:pPr>
    </w:lvl>
    <w:lvl w:ilvl="5" w:tplc="0172C568">
      <w:start w:val="1"/>
      <w:numFmt w:val="bullet"/>
      <w:lvlText w:val="■"/>
      <w:lvlJc w:val="left"/>
      <w:pPr>
        <w:ind w:left="4320" w:hanging="360"/>
      </w:pPr>
    </w:lvl>
    <w:lvl w:ilvl="6" w:tplc="9F78687A">
      <w:start w:val="1"/>
      <w:numFmt w:val="bullet"/>
      <w:lvlText w:val="●"/>
      <w:lvlJc w:val="left"/>
      <w:pPr>
        <w:ind w:left="5040" w:hanging="360"/>
      </w:pPr>
    </w:lvl>
    <w:lvl w:ilvl="7" w:tplc="77E63550">
      <w:start w:val="1"/>
      <w:numFmt w:val="bullet"/>
      <w:lvlText w:val="●"/>
      <w:lvlJc w:val="left"/>
      <w:pPr>
        <w:ind w:left="5760" w:hanging="360"/>
      </w:pPr>
    </w:lvl>
    <w:lvl w:ilvl="8" w:tplc="9D368E3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B140798"/>
    <w:multiLevelType w:val="hybridMultilevel"/>
    <w:tmpl w:val="0B4007D8"/>
    <w:lvl w:ilvl="0" w:tplc="67F6EA40">
      <w:start w:val="1"/>
      <w:numFmt w:val="decimal"/>
      <w:lvlText w:val="%1."/>
      <w:lvlJc w:val="left"/>
      <w:pPr>
        <w:ind w:left="540" w:hanging="320"/>
      </w:pPr>
    </w:lvl>
    <w:lvl w:ilvl="1" w:tplc="24F06632">
      <w:numFmt w:val="decimal"/>
      <w:lvlText w:val=""/>
      <w:lvlJc w:val="left"/>
    </w:lvl>
    <w:lvl w:ilvl="2" w:tplc="227A2C8C">
      <w:numFmt w:val="decimal"/>
      <w:lvlText w:val=""/>
      <w:lvlJc w:val="left"/>
    </w:lvl>
    <w:lvl w:ilvl="3" w:tplc="76D693CE">
      <w:numFmt w:val="decimal"/>
      <w:lvlText w:val=""/>
      <w:lvlJc w:val="left"/>
    </w:lvl>
    <w:lvl w:ilvl="4" w:tplc="B5A8A508">
      <w:numFmt w:val="decimal"/>
      <w:lvlText w:val=""/>
      <w:lvlJc w:val="left"/>
    </w:lvl>
    <w:lvl w:ilvl="5" w:tplc="C812FF1E">
      <w:numFmt w:val="decimal"/>
      <w:lvlText w:val=""/>
      <w:lvlJc w:val="left"/>
    </w:lvl>
    <w:lvl w:ilvl="6" w:tplc="C5BE9412">
      <w:numFmt w:val="decimal"/>
      <w:lvlText w:val=""/>
      <w:lvlJc w:val="left"/>
    </w:lvl>
    <w:lvl w:ilvl="7" w:tplc="230629FA">
      <w:numFmt w:val="decimal"/>
      <w:lvlText w:val=""/>
      <w:lvlJc w:val="left"/>
    </w:lvl>
    <w:lvl w:ilvl="8" w:tplc="A7701D88">
      <w:numFmt w:val="decimal"/>
      <w:lvlText w:val=""/>
      <w:lvlJc w:val="left"/>
    </w:lvl>
  </w:abstractNum>
  <w:abstractNum w:abstractNumId="3" w15:restartNumberingAfterBreak="0">
    <w:nsid w:val="64C765CB"/>
    <w:multiLevelType w:val="hybridMultilevel"/>
    <w:tmpl w:val="B0DC9B3E"/>
    <w:lvl w:ilvl="0" w:tplc="2C261FA2">
      <w:start w:val="1"/>
      <w:numFmt w:val="bullet"/>
      <w:lvlText w:val="•"/>
      <w:lvlJc w:val="left"/>
      <w:pPr>
        <w:ind w:left="540" w:hanging="270"/>
      </w:pPr>
    </w:lvl>
    <w:lvl w:ilvl="1" w:tplc="E112E96C">
      <w:start w:val="1"/>
      <w:numFmt w:val="bullet"/>
      <w:lvlText w:val="–"/>
      <w:lvlJc w:val="left"/>
      <w:pPr>
        <w:ind w:left="1000" w:hanging="270"/>
      </w:pPr>
    </w:lvl>
    <w:lvl w:ilvl="2" w:tplc="7B04E592">
      <w:numFmt w:val="decimal"/>
      <w:lvlText w:val=""/>
      <w:lvlJc w:val="left"/>
    </w:lvl>
    <w:lvl w:ilvl="3" w:tplc="CF8E2AD8">
      <w:numFmt w:val="decimal"/>
      <w:lvlText w:val=""/>
      <w:lvlJc w:val="left"/>
    </w:lvl>
    <w:lvl w:ilvl="4" w:tplc="14FC8DE4">
      <w:numFmt w:val="decimal"/>
      <w:lvlText w:val=""/>
      <w:lvlJc w:val="left"/>
    </w:lvl>
    <w:lvl w:ilvl="5" w:tplc="E3469EC0">
      <w:numFmt w:val="decimal"/>
      <w:lvlText w:val=""/>
      <w:lvlJc w:val="left"/>
    </w:lvl>
    <w:lvl w:ilvl="6" w:tplc="C0286E40">
      <w:numFmt w:val="decimal"/>
      <w:lvlText w:val=""/>
      <w:lvlJc w:val="left"/>
    </w:lvl>
    <w:lvl w:ilvl="7" w:tplc="0770BAA8">
      <w:numFmt w:val="decimal"/>
      <w:lvlText w:val=""/>
      <w:lvlJc w:val="left"/>
    </w:lvl>
    <w:lvl w:ilvl="8" w:tplc="78A4CF48">
      <w:numFmt w:val="decimal"/>
      <w:lvlText w:val=""/>
      <w:lvlJc w:val="left"/>
    </w:lvl>
  </w:abstractNum>
  <w:num w:numId="1" w16cid:durableId="587080027">
    <w:abstractNumId w:val="1"/>
    <w:lvlOverride w:ilvl="0">
      <w:startOverride w:val="1"/>
    </w:lvlOverride>
  </w:num>
  <w:num w:numId="2" w16cid:durableId="667750698">
    <w:abstractNumId w:val="3"/>
    <w:lvlOverride w:ilvl="0">
      <w:startOverride w:val="1"/>
    </w:lvlOverride>
  </w:num>
  <w:num w:numId="3" w16cid:durableId="1028027904">
    <w:abstractNumId w:val="0"/>
    <w:lvlOverride w:ilvl="0">
      <w:startOverride w:val="1"/>
    </w:lvlOverride>
  </w:num>
  <w:num w:numId="4" w16cid:durableId="66250967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DF2"/>
    <w:rsid w:val="00091352"/>
    <w:rsid w:val="003F03AC"/>
    <w:rsid w:val="005E0413"/>
    <w:rsid w:val="0076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F51B8E"/>
  <w15:docId w15:val="{28D586A8-27E6-4678-A434-8B637330C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AE" w:eastAsia="en-A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20" w:after="120"/>
      <w:outlineLvl w:val="0"/>
    </w:pPr>
    <w:rPr>
      <w:b/>
      <w:bCs/>
      <w:color w:val="1F3864"/>
      <w:sz w:val="30"/>
      <w:szCs w:val="30"/>
    </w:rPr>
  </w:style>
  <w:style w:type="paragraph" w:styleId="Heading2">
    <w:name w:val="heading 2"/>
    <w:uiPriority w:val="9"/>
    <w:unhideWhenUsed/>
    <w:qFormat/>
    <w:pPr>
      <w:spacing w:before="240" w:after="80"/>
      <w:outlineLvl w:val="1"/>
    </w:pPr>
    <w:rPr>
      <w:b/>
      <w:bCs/>
      <w:color w:val="2E7D6B"/>
      <w:sz w:val="24"/>
      <w:szCs w:val="24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E04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0413"/>
  </w:style>
  <w:style w:type="paragraph" w:styleId="Footer">
    <w:name w:val="footer"/>
    <w:basedOn w:val="Normal"/>
    <w:link w:val="FooterChar"/>
    <w:uiPriority w:val="99"/>
    <w:unhideWhenUsed/>
    <w:rsid w:val="005E04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04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sktanzz.com/blog/building-avenote-ai-content-studi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asktanzz.com/blog/building-avenote-ai-content-stud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807</Words>
  <Characters>3811</Characters>
  <Application>Microsoft Office Word</Application>
  <DocSecurity>0</DocSecurity>
  <Lines>173</Lines>
  <Paragraphs>118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Mohamed Tanzeem</cp:lastModifiedBy>
  <cp:revision>2</cp:revision>
  <dcterms:created xsi:type="dcterms:W3CDTF">2026-09-24T11:32:00Z</dcterms:created>
  <dcterms:modified xsi:type="dcterms:W3CDTF">2026-09-27T12:00:00Z</dcterms:modified>
</cp:coreProperties>
</file>