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45078"/>
          <w:sz w:val="20"/>
        </w:rPr>
        <w:t>PRG LANDTECH MEMBER OPERATIONS LIBRARY</w:t>
        <w:br/>
      </w:r>
      <w:r>
        <w:rPr>
          <w:b/>
          <w:sz w:val="36"/>
        </w:rPr>
        <w:t>Planning and Zoning Research Guide</w:t>
      </w:r>
      <w:r>
        <w:rPr>
          <w:i/>
          <w:sz w:val="20"/>
        </w:rPr>
        <w:br/>
        <w:t>How to verify permitted uses, restrictions, and development risk</w:t>
      </w:r>
    </w:p>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EAF2F8"/>
          </w:tcPr>
          <w:p>
            <w:r/>
            <w:r>
              <w:rPr>
                <w:b/>
                <w:sz w:val="18"/>
              </w:rPr>
              <w:t>Owner</w:t>
            </w:r>
          </w:p>
        </w:tc>
        <w:tc>
          <w:tcPr>
            <w:tcW w:type="dxa" w:w="2556"/>
            <w:vAlign w:val="center"/>
          </w:tcPr>
          <w:p>
            <w:r/>
            <w:r>
              <w:rPr>
                <w:b w:val="0"/>
                <w:sz w:val="18"/>
              </w:rPr>
              <w:t>Research VA / Acquisition Analyst</w:t>
            </w:r>
          </w:p>
        </w:tc>
        <w:tc>
          <w:tcPr>
            <w:tcW w:type="dxa" w:w="2556"/>
            <w:vAlign w:val="center"/>
            <w:shd w:fill="EAF2F8"/>
          </w:tcPr>
          <w:p>
            <w:r/>
            <w:r>
              <w:rPr>
                <w:b/>
                <w:sz w:val="18"/>
              </w:rPr>
              <w:t>Frequency</w:t>
            </w:r>
          </w:p>
        </w:tc>
        <w:tc>
          <w:tcPr>
            <w:tcW w:type="dxa" w:w="2556"/>
            <w:vAlign w:val="center"/>
          </w:tcPr>
          <w:p>
            <w:r/>
            <w:r>
              <w:rPr>
                <w:b w:val="0"/>
                <w:sz w:val="18"/>
              </w:rPr>
              <w:t>Before offer on all buildable or development-sensitive parcels</w:t>
            </w:r>
          </w:p>
        </w:tc>
      </w:tr>
      <w:tr>
        <w:tc>
          <w:tcPr>
            <w:tcW w:type="dxa" w:w="2556"/>
            <w:vAlign w:val="center"/>
            <w:shd w:fill="EAF2F8"/>
          </w:tcPr>
          <w:p>
            <w:r/>
            <w:r>
              <w:rPr>
                <w:b/>
                <w:sz w:val="18"/>
              </w:rPr>
              <w:t>Primary System</w:t>
            </w:r>
          </w:p>
        </w:tc>
        <w:tc>
          <w:tcPr>
            <w:tcW w:type="dxa" w:w="2556"/>
            <w:vAlign w:val="center"/>
          </w:tcPr>
          <w:p>
            <w:r/>
            <w:r>
              <w:rPr>
                <w:b w:val="0"/>
                <w:sz w:val="18"/>
              </w:rPr>
              <w:t>CRM / FreedomSoft</w:t>
            </w:r>
          </w:p>
        </w:tc>
        <w:tc>
          <w:tcPr>
            <w:tcW w:type="dxa" w:w="2556"/>
            <w:vAlign w:val="center"/>
            <w:shd w:fill="EAF2F8"/>
          </w:tcPr>
          <w:p>
            <w:r/>
            <w:r>
              <w:rPr>
                <w:b/>
                <w:sz w:val="18"/>
              </w:rPr>
              <w:t>Output</w:t>
            </w:r>
          </w:p>
        </w:tc>
        <w:tc>
          <w:tcPr>
            <w:tcW w:type="dxa" w:w="2556"/>
            <w:vAlign w:val="center"/>
          </w:tcPr>
          <w:p>
            <w:r/>
            <w:r>
              <w:rPr>
                <w:b w:val="0"/>
                <w:sz w:val="18"/>
              </w:rPr>
              <w:t>Clean lead record and next action</w:t>
            </w:r>
          </w:p>
        </w:tc>
      </w:tr>
      <w:tr>
        <w:tc>
          <w:tcPr>
            <w:tcW w:type="dxa" w:w="2556"/>
            <w:vAlign w:val="center"/>
            <w:shd w:fill="EAF2F8"/>
          </w:tcPr>
          <w:p>
            <w:r/>
            <w:r>
              <w:rPr>
                <w:b/>
                <w:sz w:val="18"/>
              </w:rPr>
              <w:t>Skill Level</w:t>
            </w:r>
          </w:p>
        </w:tc>
        <w:tc>
          <w:tcPr>
            <w:tcW w:type="dxa" w:w="2556"/>
            <w:vAlign w:val="center"/>
          </w:tcPr>
          <w:p>
            <w:r/>
            <w:r>
              <w:rPr>
                <w:b w:val="0"/>
                <w:sz w:val="18"/>
              </w:rPr>
              <w:t>Beginner to intermediate</w:t>
            </w:r>
          </w:p>
        </w:tc>
        <w:tc>
          <w:tcPr>
            <w:tcW w:type="dxa" w:w="2556"/>
            <w:vAlign w:val="center"/>
            <w:shd w:fill="EAF2F8"/>
          </w:tcPr>
          <w:p>
            <w:r/>
            <w:r>
              <w:rPr>
                <w:b/>
                <w:sz w:val="18"/>
              </w:rPr>
              <w:t>Quality Standard</w:t>
            </w:r>
          </w:p>
        </w:tc>
        <w:tc>
          <w:tcPr>
            <w:tcW w:type="dxa" w:w="2556"/>
            <w:vAlign w:val="center"/>
          </w:tcPr>
          <w:p>
            <w:r/>
            <w:r>
              <w:rPr>
                <w:b w:val="0"/>
                <w:sz w:val="18"/>
              </w:rPr>
              <w:t>No blanks in required fields</w:t>
            </w:r>
          </w:p>
        </w:tc>
      </w:tr>
      <w:tr>
        <w:tc>
          <w:tcPr>
            <w:tcW w:type="dxa" w:w="2556"/>
            <w:vAlign w:val="center"/>
            <w:shd w:fill="EAF2F8"/>
          </w:tcPr>
          <w:p>
            <w:r/>
            <w:r>
              <w:rPr>
                <w:b/>
                <w:sz w:val="18"/>
              </w:rPr>
              <w:t>Last Updated</w:t>
            </w:r>
          </w:p>
        </w:tc>
        <w:tc>
          <w:tcPr>
            <w:tcW w:type="dxa" w:w="2556"/>
            <w:vAlign w:val="center"/>
          </w:tcPr>
          <w:p>
            <w:r/>
            <w:r>
              <w:rPr>
                <w:b w:val="0"/>
                <w:sz w:val="18"/>
              </w:rPr>
              <w:t>June 2026</w:t>
            </w:r>
          </w:p>
        </w:tc>
        <w:tc>
          <w:tcPr>
            <w:tcW w:type="dxa" w:w="2556"/>
            <w:vAlign w:val="center"/>
            <w:shd w:fill="EAF2F8"/>
          </w:tcPr>
          <w:p>
            <w:r/>
            <w:r>
              <w:rPr>
                <w:b/>
                <w:sz w:val="18"/>
              </w:rPr>
              <w:t>Version</w:t>
            </w:r>
          </w:p>
        </w:tc>
        <w:tc>
          <w:tcPr>
            <w:tcW w:type="dxa" w:w="2556"/>
            <w:vAlign w:val="center"/>
          </w:tcPr>
          <w:p>
            <w:r/>
            <w:r>
              <w:rPr>
                <w:b w:val="0"/>
                <w:sz w:val="18"/>
              </w:rPr>
              <w:t>1.0</w:t>
            </w:r>
          </w:p>
        </w:tc>
      </w:tr>
    </w:tbl>
    <w:p/>
    <w:p>
      <w:pPr>
        <w:pStyle w:val="Heading1"/>
      </w:pPr>
      <w:r>
        <w:t>1. Purpose</w:t>
      </w:r>
    </w:p>
    <w:p>
      <w:r>
        <w:t>Planning and zoning research determines what can legally be done with the property. This guide helps members avoid buying or assigning land that cannot be used as expected.</w:t>
      </w:r>
    </w:p>
    <w:p>
      <w:pPr>
        <w:pStyle w:val="Heading1"/>
      </w:pPr>
      <w:r>
        <w:t>2. Core Questions Planning/Zoning Must Answer</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Zoning classification</w:t>
            </w:r>
          </w:p>
        </w:tc>
        <w:tc>
          <w:tcPr>
            <w:tcW w:type="dxa" w:w="5112"/>
            <w:vAlign w:val="center"/>
          </w:tcPr>
          <w:p>
            <w:r/>
            <w:r>
              <w:rPr>
                <w:b w:val="0"/>
                <w:sz w:val="18"/>
              </w:rPr>
              <w:t>What is the current zoning district or land use designation?</w:t>
            </w:r>
          </w:p>
        </w:tc>
      </w:tr>
      <w:tr>
        <w:tc>
          <w:tcPr>
            <w:tcW w:type="dxa" w:w="5112"/>
            <w:vAlign w:val="center"/>
          </w:tcPr>
          <w:p>
            <w:r/>
            <w:r>
              <w:rPr>
                <w:b/>
                <w:sz w:val="18"/>
              </w:rPr>
              <w:t>Permitted uses</w:t>
            </w:r>
          </w:p>
        </w:tc>
        <w:tc>
          <w:tcPr>
            <w:tcW w:type="dxa" w:w="5112"/>
            <w:vAlign w:val="center"/>
          </w:tcPr>
          <w:p>
            <w:r/>
            <w:r>
              <w:rPr>
                <w:b w:val="0"/>
                <w:sz w:val="18"/>
              </w:rPr>
              <w:t>What uses are allowed by right? Residential, agricultural, recreational, commercial, industrial, mobile home, RV, tiny home?</w:t>
            </w:r>
          </w:p>
        </w:tc>
      </w:tr>
      <w:tr>
        <w:tc>
          <w:tcPr>
            <w:tcW w:type="dxa" w:w="5112"/>
            <w:vAlign w:val="center"/>
          </w:tcPr>
          <w:p>
            <w:r/>
            <w:r>
              <w:rPr>
                <w:b/>
                <w:sz w:val="18"/>
              </w:rPr>
              <w:t>Conditional uses</w:t>
            </w:r>
          </w:p>
        </w:tc>
        <w:tc>
          <w:tcPr>
            <w:tcW w:type="dxa" w:w="5112"/>
            <w:vAlign w:val="center"/>
          </w:tcPr>
          <w:p>
            <w:r/>
            <w:r>
              <w:rPr>
                <w:b w:val="0"/>
                <w:sz w:val="18"/>
              </w:rPr>
              <w:t>What uses require a special permit, variance, public hearing, or board approval?</w:t>
            </w:r>
          </w:p>
        </w:tc>
      </w:tr>
      <w:tr>
        <w:tc>
          <w:tcPr>
            <w:tcW w:type="dxa" w:w="5112"/>
            <w:vAlign w:val="center"/>
          </w:tcPr>
          <w:p>
            <w:r/>
            <w:r>
              <w:rPr>
                <w:b/>
                <w:sz w:val="18"/>
              </w:rPr>
              <w:t>Minimum lot size</w:t>
            </w:r>
          </w:p>
        </w:tc>
        <w:tc>
          <w:tcPr>
            <w:tcW w:type="dxa" w:w="5112"/>
            <w:vAlign w:val="center"/>
          </w:tcPr>
          <w:p>
            <w:r/>
            <w:r>
              <w:rPr>
                <w:b w:val="0"/>
                <w:sz w:val="18"/>
              </w:rPr>
              <w:t>Does the parcel meet minimum lot size for intended use?</w:t>
            </w:r>
          </w:p>
        </w:tc>
      </w:tr>
      <w:tr>
        <w:tc>
          <w:tcPr>
            <w:tcW w:type="dxa" w:w="5112"/>
            <w:vAlign w:val="center"/>
          </w:tcPr>
          <w:p>
            <w:r/>
            <w:r>
              <w:rPr>
                <w:b/>
                <w:sz w:val="18"/>
              </w:rPr>
              <w:t>Setbacks</w:t>
            </w:r>
          </w:p>
        </w:tc>
        <w:tc>
          <w:tcPr>
            <w:tcW w:type="dxa" w:w="5112"/>
            <w:vAlign w:val="center"/>
          </w:tcPr>
          <w:p>
            <w:r/>
            <w:r>
              <w:rPr>
                <w:b w:val="0"/>
                <w:sz w:val="18"/>
              </w:rPr>
              <w:t>Front, rear, side, waterbody, road, and environmental setbacks.</w:t>
            </w:r>
          </w:p>
        </w:tc>
      </w:tr>
      <w:tr>
        <w:tc>
          <w:tcPr>
            <w:tcW w:type="dxa" w:w="5112"/>
            <w:vAlign w:val="center"/>
          </w:tcPr>
          <w:p>
            <w:r/>
            <w:r>
              <w:rPr>
                <w:b/>
                <w:sz w:val="18"/>
              </w:rPr>
              <w:t>Subdivision</w:t>
            </w:r>
          </w:p>
        </w:tc>
        <w:tc>
          <w:tcPr>
            <w:tcW w:type="dxa" w:w="5112"/>
            <w:vAlign w:val="center"/>
          </w:tcPr>
          <w:p>
            <w:r/>
            <w:r>
              <w:rPr>
                <w:b w:val="0"/>
                <w:sz w:val="18"/>
              </w:rPr>
              <w:t>Can it be split? What is the process, minimum road frontage, survey requirement, and approval timeline?</w:t>
            </w:r>
          </w:p>
        </w:tc>
      </w:tr>
      <w:tr>
        <w:tc>
          <w:tcPr>
            <w:tcW w:type="dxa" w:w="5112"/>
            <w:vAlign w:val="center"/>
          </w:tcPr>
          <w:p>
            <w:r/>
            <w:r>
              <w:rPr>
                <w:b/>
                <w:sz w:val="18"/>
              </w:rPr>
              <w:t>Building permits</w:t>
            </w:r>
          </w:p>
        </w:tc>
        <w:tc>
          <w:tcPr>
            <w:tcW w:type="dxa" w:w="5112"/>
            <w:vAlign w:val="center"/>
          </w:tcPr>
          <w:p>
            <w:r/>
            <w:r>
              <w:rPr>
                <w:b w:val="0"/>
                <w:sz w:val="18"/>
              </w:rPr>
              <w:t>What is required to build? Driveway, septic, well, flood elevation, site plan, address assignment?</w:t>
            </w:r>
          </w:p>
        </w:tc>
      </w:tr>
      <w:tr>
        <w:tc>
          <w:tcPr>
            <w:tcW w:type="dxa" w:w="5112"/>
            <w:vAlign w:val="center"/>
          </w:tcPr>
          <w:p>
            <w:r/>
            <w:r>
              <w:rPr>
                <w:b/>
                <w:sz w:val="18"/>
              </w:rPr>
              <w:t>Restrictions</w:t>
            </w:r>
          </w:p>
        </w:tc>
        <w:tc>
          <w:tcPr>
            <w:tcW w:type="dxa" w:w="5112"/>
            <w:vAlign w:val="center"/>
          </w:tcPr>
          <w:p>
            <w:r/>
            <w:r>
              <w:rPr>
                <w:b w:val="0"/>
                <w:sz w:val="18"/>
              </w:rPr>
              <w:t>Any overlays, conservation districts, floodplain restrictions, watershed rules, historic districts, or airport zones?</w:t>
            </w:r>
          </w:p>
        </w:tc>
      </w:tr>
    </w:tbl>
    <w:p/>
    <w:p>
      <w:pPr>
        <w:pStyle w:val="Heading1"/>
      </w:pPr>
      <w:r>
        <w:t>3. Planning/Zoning Call Script</w:t>
      </w:r>
    </w:p>
    <w:p>
      <w:r>
        <w:t>"Hi, I am reviewing a parcel in [County]. The parcel number is [APN] and it appears to be approximately [acres]. I want to verify zoning, permitted uses, minimum lot size, building requirements, and whether there are any restrictions that could affect residential or recreational use. Could you help me with that or direct me to the correct planner?"</w:t>
      </w:r>
    </w:p>
    <w:p>
      <w:pPr>
        <w:pStyle w:val="Heading1"/>
      </w:pPr>
      <w:r>
        <w:t>4. Detailed Question Bank</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Residential use</w:t>
            </w:r>
          </w:p>
        </w:tc>
        <w:tc>
          <w:tcPr>
            <w:tcW w:type="dxa" w:w="5112"/>
            <w:vAlign w:val="center"/>
          </w:tcPr>
          <w:p>
            <w:r/>
            <w:r>
              <w:rPr>
                <w:b w:val="0"/>
                <w:sz w:val="18"/>
              </w:rPr>
              <w:t>Can a single-family home be built on this parcel? Are there minimum square footage or design standards?</w:t>
            </w:r>
          </w:p>
        </w:tc>
      </w:tr>
      <w:tr>
        <w:tc>
          <w:tcPr>
            <w:tcW w:type="dxa" w:w="5112"/>
            <w:vAlign w:val="center"/>
          </w:tcPr>
          <w:p>
            <w:r/>
            <w:r>
              <w:rPr>
                <w:b/>
                <w:sz w:val="18"/>
              </w:rPr>
              <w:t>Mobile/manufactured homes</w:t>
            </w:r>
          </w:p>
        </w:tc>
        <w:tc>
          <w:tcPr>
            <w:tcW w:type="dxa" w:w="5112"/>
            <w:vAlign w:val="center"/>
          </w:tcPr>
          <w:p>
            <w:r/>
            <w:r>
              <w:rPr>
                <w:b w:val="0"/>
                <w:sz w:val="18"/>
              </w:rPr>
              <w:t>Are manufactured homes allowed? Are single-wide homes allowed? Is age, HUD certification, or foundation type regulated?</w:t>
            </w:r>
          </w:p>
        </w:tc>
      </w:tr>
      <w:tr>
        <w:tc>
          <w:tcPr>
            <w:tcW w:type="dxa" w:w="5112"/>
            <w:vAlign w:val="center"/>
          </w:tcPr>
          <w:p>
            <w:r/>
            <w:r>
              <w:rPr>
                <w:b/>
                <w:sz w:val="18"/>
              </w:rPr>
              <w:t>RV/camping</w:t>
            </w:r>
          </w:p>
        </w:tc>
        <w:tc>
          <w:tcPr>
            <w:tcW w:type="dxa" w:w="5112"/>
            <w:vAlign w:val="center"/>
          </w:tcPr>
          <w:p>
            <w:r/>
            <w:r>
              <w:rPr>
                <w:b w:val="0"/>
                <w:sz w:val="18"/>
              </w:rPr>
              <w:t>Can an owner camp or use an RV? For how long? Is a permit required? Can it be used while building?</w:t>
            </w:r>
          </w:p>
        </w:tc>
      </w:tr>
      <w:tr>
        <w:tc>
          <w:tcPr>
            <w:tcW w:type="dxa" w:w="5112"/>
            <w:vAlign w:val="center"/>
          </w:tcPr>
          <w:p>
            <w:r/>
            <w:r>
              <w:rPr>
                <w:b/>
                <w:sz w:val="18"/>
              </w:rPr>
              <w:t>Tiny homes</w:t>
            </w:r>
          </w:p>
        </w:tc>
        <w:tc>
          <w:tcPr>
            <w:tcW w:type="dxa" w:w="5112"/>
            <w:vAlign w:val="center"/>
          </w:tcPr>
          <w:p>
            <w:r/>
            <w:r>
              <w:rPr>
                <w:b w:val="0"/>
                <w:sz w:val="18"/>
              </w:rPr>
              <w:t>Are tiny homes allowed as permanent dwellings? Must they be on foundation?</w:t>
            </w:r>
          </w:p>
        </w:tc>
      </w:tr>
      <w:tr>
        <w:tc>
          <w:tcPr>
            <w:tcW w:type="dxa" w:w="5112"/>
            <w:vAlign w:val="center"/>
          </w:tcPr>
          <w:p>
            <w:r/>
            <w:r>
              <w:rPr>
                <w:b/>
                <w:sz w:val="18"/>
              </w:rPr>
              <w:t>Agricultural/recreational</w:t>
            </w:r>
          </w:p>
        </w:tc>
        <w:tc>
          <w:tcPr>
            <w:tcW w:type="dxa" w:w="5112"/>
            <w:vAlign w:val="center"/>
          </w:tcPr>
          <w:p>
            <w:r/>
            <w:r>
              <w:rPr>
                <w:b w:val="0"/>
                <w:sz w:val="18"/>
              </w:rPr>
              <w:t>Are farming, animals, hunting, timber, or recreational uses allowed?</w:t>
            </w:r>
          </w:p>
        </w:tc>
      </w:tr>
      <w:tr>
        <w:tc>
          <w:tcPr>
            <w:tcW w:type="dxa" w:w="5112"/>
            <w:vAlign w:val="center"/>
          </w:tcPr>
          <w:p>
            <w:r/>
            <w:r>
              <w:rPr>
                <w:b/>
                <w:sz w:val="18"/>
              </w:rPr>
              <w:t>Subdivision</w:t>
            </w:r>
          </w:p>
        </w:tc>
        <w:tc>
          <w:tcPr>
            <w:tcW w:type="dxa" w:w="5112"/>
            <w:vAlign w:val="center"/>
          </w:tcPr>
          <w:p>
            <w:r/>
            <w:r>
              <w:rPr>
                <w:b w:val="0"/>
                <w:sz w:val="18"/>
              </w:rPr>
              <w:t>Can the parcel be divided? Minimum acreage per lot? Road frontage required? Survey/plat requirements?</w:t>
            </w:r>
          </w:p>
        </w:tc>
      </w:tr>
      <w:tr>
        <w:tc>
          <w:tcPr>
            <w:tcW w:type="dxa" w:w="5112"/>
            <w:vAlign w:val="center"/>
          </w:tcPr>
          <w:p>
            <w:r/>
            <w:r>
              <w:rPr>
                <w:b/>
                <w:sz w:val="18"/>
              </w:rPr>
              <w:t>Access/driveway</w:t>
            </w:r>
          </w:p>
        </w:tc>
        <w:tc>
          <w:tcPr>
            <w:tcW w:type="dxa" w:w="5112"/>
            <w:vAlign w:val="center"/>
          </w:tcPr>
          <w:p>
            <w:r/>
            <w:r>
              <w:rPr>
                <w:b w:val="0"/>
                <w:sz w:val="18"/>
              </w:rPr>
              <w:t>Is a driveway permit needed? Does the road qualify for building access?</w:t>
            </w:r>
          </w:p>
        </w:tc>
      </w:tr>
      <w:tr>
        <w:tc>
          <w:tcPr>
            <w:tcW w:type="dxa" w:w="5112"/>
            <w:vAlign w:val="center"/>
          </w:tcPr>
          <w:p>
            <w:r/>
            <w:r>
              <w:rPr>
                <w:b/>
                <w:sz w:val="18"/>
              </w:rPr>
              <w:t>Septic/well</w:t>
            </w:r>
          </w:p>
        </w:tc>
        <w:tc>
          <w:tcPr>
            <w:tcW w:type="dxa" w:w="5112"/>
            <w:vAlign w:val="center"/>
          </w:tcPr>
          <w:p>
            <w:r/>
            <w:r>
              <w:rPr>
                <w:b w:val="0"/>
                <w:sz w:val="18"/>
              </w:rPr>
              <w:t>Is septic approval required before building permit? Which department handles it?</w:t>
            </w:r>
          </w:p>
        </w:tc>
      </w:tr>
      <w:tr>
        <w:tc>
          <w:tcPr>
            <w:tcW w:type="dxa" w:w="5112"/>
            <w:vAlign w:val="center"/>
          </w:tcPr>
          <w:p>
            <w:r/>
            <w:r>
              <w:rPr>
                <w:b/>
                <w:sz w:val="18"/>
              </w:rPr>
              <w:t>Flood/wetlands</w:t>
            </w:r>
          </w:p>
        </w:tc>
        <w:tc>
          <w:tcPr>
            <w:tcW w:type="dxa" w:w="5112"/>
            <w:vAlign w:val="center"/>
          </w:tcPr>
          <w:p>
            <w:r/>
            <w:r>
              <w:rPr>
                <w:b w:val="0"/>
                <w:sz w:val="18"/>
              </w:rPr>
              <w:t>Are there floodplain development restrictions or environmental overlays?</w:t>
            </w:r>
          </w:p>
        </w:tc>
      </w:tr>
      <w:tr>
        <w:tc>
          <w:tcPr>
            <w:tcW w:type="dxa" w:w="5112"/>
            <w:vAlign w:val="center"/>
          </w:tcPr>
          <w:p>
            <w:r/>
            <w:r>
              <w:rPr>
                <w:b/>
                <w:sz w:val="18"/>
              </w:rPr>
              <w:t>Nonconforming</w:t>
            </w:r>
          </w:p>
        </w:tc>
        <w:tc>
          <w:tcPr>
            <w:tcW w:type="dxa" w:w="5112"/>
            <w:vAlign w:val="center"/>
          </w:tcPr>
          <w:p>
            <w:r/>
            <w:r>
              <w:rPr>
                <w:b w:val="0"/>
                <w:sz w:val="18"/>
              </w:rPr>
              <w:t>Is the lot legally buildable if it is smaller than current minimum lot size?</w:t>
            </w:r>
          </w:p>
        </w:tc>
      </w:tr>
      <w:tr>
        <w:tc>
          <w:tcPr>
            <w:tcW w:type="dxa" w:w="5112"/>
            <w:vAlign w:val="center"/>
          </w:tcPr>
          <w:p>
            <w:r/>
            <w:r>
              <w:rPr>
                <w:b/>
                <w:sz w:val="18"/>
              </w:rPr>
              <w:t>Fees/timing</w:t>
            </w:r>
          </w:p>
        </w:tc>
        <w:tc>
          <w:tcPr>
            <w:tcW w:type="dxa" w:w="5112"/>
            <w:vAlign w:val="center"/>
          </w:tcPr>
          <w:p>
            <w:r/>
            <w:r>
              <w:rPr>
                <w:b w:val="0"/>
                <w:sz w:val="18"/>
              </w:rPr>
              <w:t>What fees and timelines should a buyer expect for permits or approvals?</w:t>
            </w:r>
          </w:p>
        </w:tc>
      </w:tr>
    </w:tbl>
    <w:p/>
    <w:p>
      <w:pPr>
        <w:pStyle w:val="Heading1"/>
      </w:pPr>
      <w:r>
        <w:t>5. Interpretation Guide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Finding</w:t>
            </w:r>
          </w:p>
        </w:tc>
        <w:tc>
          <w:tcPr>
            <w:tcW w:type="dxa" w:w="3408"/>
            <w:vAlign w:val="center"/>
            <w:shd w:fill="D9EAF7"/>
          </w:tcPr>
          <w:p>
            <w:r/>
            <w:r>
              <w:rPr>
                <w:b/>
                <w:sz w:val="18"/>
              </w:rPr>
              <w:t>Meaning</w:t>
            </w:r>
          </w:p>
        </w:tc>
        <w:tc>
          <w:tcPr>
            <w:tcW w:type="dxa" w:w="3408"/>
            <w:vAlign w:val="center"/>
            <w:shd w:fill="D9EAF7"/>
          </w:tcPr>
          <w:p>
            <w:r/>
            <w:r>
              <w:rPr>
                <w:b/>
                <w:sz w:val="18"/>
              </w:rPr>
              <w:t>Action</w:t>
            </w:r>
          </w:p>
        </w:tc>
      </w:tr>
      <w:tr>
        <w:tc>
          <w:tcPr>
            <w:tcW w:type="dxa" w:w="3408"/>
            <w:vAlign w:val="center"/>
          </w:tcPr>
          <w:p>
            <w:r/>
            <w:r>
              <w:rPr>
                <w:b w:val="0"/>
                <w:sz w:val="18"/>
              </w:rPr>
              <w:t>Buildable by right</w:t>
            </w:r>
          </w:p>
        </w:tc>
        <w:tc>
          <w:tcPr>
            <w:tcW w:type="dxa" w:w="3408"/>
            <w:vAlign w:val="center"/>
          </w:tcPr>
          <w:p>
            <w:r/>
            <w:r>
              <w:rPr>
                <w:b w:val="0"/>
                <w:sz w:val="18"/>
              </w:rPr>
              <w:t>Strong positive</w:t>
            </w:r>
          </w:p>
        </w:tc>
        <w:tc>
          <w:tcPr>
            <w:tcW w:type="dxa" w:w="3408"/>
            <w:vAlign w:val="center"/>
          </w:tcPr>
          <w:p>
            <w:r/>
            <w:r>
              <w:rPr>
                <w:b w:val="0"/>
                <w:sz w:val="18"/>
              </w:rPr>
              <w:t>Supports higher offer and buyer confidence.</w:t>
            </w:r>
          </w:p>
        </w:tc>
      </w:tr>
      <w:tr>
        <w:tc>
          <w:tcPr>
            <w:tcW w:type="dxa" w:w="3408"/>
            <w:vAlign w:val="center"/>
          </w:tcPr>
          <w:p>
            <w:r/>
            <w:r>
              <w:rPr>
                <w:b w:val="0"/>
                <w:sz w:val="18"/>
              </w:rPr>
              <w:t>Special use or variance required</w:t>
            </w:r>
          </w:p>
        </w:tc>
        <w:tc>
          <w:tcPr>
            <w:tcW w:type="dxa" w:w="3408"/>
            <w:vAlign w:val="center"/>
          </w:tcPr>
          <w:p>
            <w:r/>
            <w:r>
              <w:rPr>
                <w:b w:val="0"/>
                <w:sz w:val="18"/>
              </w:rPr>
              <w:t>Moderate risk</w:t>
            </w:r>
          </w:p>
        </w:tc>
        <w:tc>
          <w:tcPr>
            <w:tcW w:type="dxa" w:w="3408"/>
            <w:vAlign w:val="center"/>
          </w:tcPr>
          <w:p>
            <w:r/>
            <w:r>
              <w:rPr>
                <w:b w:val="0"/>
                <w:sz w:val="18"/>
              </w:rPr>
              <w:t>Discount price and disclose approval risk.</w:t>
            </w:r>
          </w:p>
        </w:tc>
      </w:tr>
      <w:tr>
        <w:tc>
          <w:tcPr>
            <w:tcW w:type="dxa" w:w="3408"/>
            <w:vAlign w:val="center"/>
          </w:tcPr>
          <w:p>
            <w:r/>
            <w:r>
              <w:rPr>
                <w:b w:val="0"/>
                <w:sz w:val="18"/>
              </w:rPr>
              <w:t>Not buildable due to size/access</w:t>
            </w:r>
          </w:p>
        </w:tc>
        <w:tc>
          <w:tcPr>
            <w:tcW w:type="dxa" w:w="3408"/>
            <w:vAlign w:val="center"/>
          </w:tcPr>
          <w:p>
            <w:r/>
            <w:r>
              <w:rPr>
                <w:b w:val="0"/>
                <w:sz w:val="18"/>
              </w:rPr>
              <w:t>High risk</w:t>
            </w:r>
          </w:p>
        </w:tc>
        <w:tc>
          <w:tcPr>
            <w:tcW w:type="dxa" w:w="3408"/>
            <w:vAlign w:val="center"/>
          </w:tcPr>
          <w:p>
            <w:r/>
            <w:r>
              <w:rPr>
                <w:b w:val="0"/>
                <w:sz w:val="18"/>
              </w:rPr>
              <w:t>Only buy for recreational/neighbor strategy or reject.</w:t>
            </w:r>
          </w:p>
        </w:tc>
      </w:tr>
      <w:tr>
        <w:tc>
          <w:tcPr>
            <w:tcW w:type="dxa" w:w="3408"/>
            <w:vAlign w:val="center"/>
          </w:tcPr>
          <w:p>
            <w:r/>
            <w:r>
              <w:rPr>
                <w:b w:val="0"/>
                <w:sz w:val="18"/>
              </w:rPr>
              <w:t>RV/camping prohibited</w:t>
            </w:r>
          </w:p>
        </w:tc>
        <w:tc>
          <w:tcPr>
            <w:tcW w:type="dxa" w:w="3408"/>
            <w:vAlign w:val="center"/>
          </w:tcPr>
          <w:p>
            <w:r/>
            <w:r>
              <w:rPr>
                <w:b w:val="0"/>
                <w:sz w:val="18"/>
              </w:rPr>
              <w:t>Disposition risk</w:t>
            </w:r>
          </w:p>
        </w:tc>
        <w:tc>
          <w:tcPr>
            <w:tcW w:type="dxa" w:w="3408"/>
            <w:vAlign w:val="center"/>
          </w:tcPr>
          <w:p>
            <w:r/>
            <w:r>
              <w:rPr>
                <w:b w:val="0"/>
                <w:sz w:val="18"/>
              </w:rPr>
              <w:t>Do not market as camping land.</w:t>
            </w:r>
          </w:p>
        </w:tc>
      </w:tr>
      <w:tr>
        <w:tc>
          <w:tcPr>
            <w:tcW w:type="dxa" w:w="3408"/>
            <w:vAlign w:val="center"/>
          </w:tcPr>
          <w:p>
            <w:r/>
            <w:r>
              <w:rPr>
                <w:b w:val="0"/>
                <w:sz w:val="18"/>
              </w:rPr>
              <w:t>Manufactured homes prohibited</w:t>
            </w:r>
          </w:p>
        </w:tc>
        <w:tc>
          <w:tcPr>
            <w:tcW w:type="dxa" w:w="3408"/>
            <w:vAlign w:val="center"/>
          </w:tcPr>
          <w:p>
            <w:r/>
            <w:r>
              <w:rPr>
                <w:b w:val="0"/>
                <w:sz w:val="18"/>
              </w:rPr>
              <w:t>Buyer pool smaller</w:t>
            </w:r>
          </w:p>
        </w:tc>
        <w:tc>
          <w:tcPr>
            <w:tcW w:type="dxa" w:w="3408"/>
            <w:vAlign w:val="center"/>
          </w:tcPr>
          <w:p>
            <w:r/>
            <w:r>
              <w:rPr>
                <w:b w:val="0"/>
                <w:sz w:val="18"/>
              </w:rPr>
              <w:t>Adjust buyer profile and marketing.</w:t>
            </w:r>
          </w:p>
        </w:tc>
      </w:tr>
      <w:tr>
        <w:tc>
          <w:tcPr>
            <w:tcW w:type="dxa" w:w="3408"/>
            <w:vAlign w:val="center"/>
          </w:tcPr>
          <w:p>
            <w:r/>
            <w:r>
              <w:rPr>
                <w:b w:val="0"/>
                <w:sz w:val="18"/>
              </w:rPr>
              <w:t>Subdivision possible</w:t>
            </w:r>
          </w:p>
        </w:tc>
        <w:tc>
          <w:tcPr>
            <w:tcW w:type="dxa" w:w="3408"/>
            <w:vAlign w:val="center"/>
          </w:tcPr>
          <w:p>
            <w:r/>
            <w:r>
              <w:rPr>
                <w:b w:val="0"/>
                <w:sz w:val="18"/>
              </w:rPr>
              <w:t>Upside</w:t>
            </w:r>
          </w:p>
        </w:tc>
        <w:tc>
          <w:tcPr>
            <w:tcW w:type="dxa" w:w="3408"/>
            <w:vAlign w:val="center"/>
          </w:tcPr>
          <w:p>
            <w:r/>
            <w:r>
              <w:rPr>
                <w:b w:val="0"/>
                <w:sz w:val="18"/>
              </w:rPr>
              <w:t>Verify cost, timeline, survey, road requirements.</w:t>
            </w:r>
          </w:p>
        </w:tc>
      </w:tr>
      <w:tr>
        <w:tc>
          <w:tcPr>
            <w:tcW w:type="dxa" w:w="3408"/>
            <w:vAlign w:val="center"/>
          </w:tcPr>
          <w:p>
            <w:r/>
            <w:r>
              <w:rPr>
                <w:b w:val="0"/>
                <w:sz w:val="18"/>
              </w:rPr>
              <w:t>Planner unsure</w:t>
            </w:r>
          </w:p>
        </w:tc>
        <w:tc>
          <w:tcPr>
            <w:tcW w:type="dxa" w:w="3408"/>
            <w:vAlign w:val="center"/>
          </w:tcPr>
          <w:p>
            <w:r/>
            <w:r>
              <w:rPr>
                <w:b w:val="0"/>
                <w:sz w:val="18"/>
              </w:rPr>
              <w:t>Research incomplete</w:t>
            </w:r>
          </w:p>
        </w:tc>
        <w:tc>
          <w:tcPr>
            <w:tcW w:type="dxa" w:w="3408"/>
            <w:vAlign w:val="center"/>
          </w:tcPr>
          <w:p>
            <w:r/>
            <w:r>
              <w:rPr>
                <w:b w:val="0"/>
                <w:sz w:val="18"/>
              </w:rPr>
              <w:t>Request written reference or ordinance section.</w:t>
            </w:r>
          </w:p>
        </w:tc>
      </w:tr>
    </w:tbl>
    <w:p/>
    <w:p>
      <w:pPr>
        <w:pStyle w:val="Heading1"/>
      </w:pPr>
      <w:r>
        <w:t>6. Zoning Research Documentation</w:t>
      </w:r>
    </w:p>
    <w:p>
      <w:r>
        <w:t>☐ Name and title of county/city employee contacted.</w:t>
      </w:r>
    </w:p>
    <w:p>
      <w:r>
        <w:t>☐ Date and time of call.</w:t>
      </w:r>
    </w:p>
    <w:p>
      <w:r>
        <w:t>☐ Zoning district.</w:t>
      </w:r>
    </w:p>
    <w:p>
      <w:r>
        <w:t>☐ Permitted uses.</w:t>
      </w:r>
    </w:p>
    <w:p>
      <w:r>
        <w:t>☐ Conditional uses.</w:t>
      </w:r>
    </w:p>
    <w:p>
      <w:r>
        <w:t>☐ Minimum lot size.</w:t>
      </w:r>
    </w:p>
    <w:p>
      <w:r>
        <w:t>☐ Setbacks.</w:t>
      </w:r>
    </w:p>
    <w:p>
      <w:r>
        <w:t>☐ Subdivision rules.</w:t>
      </w:r>
    </w:p>
    <w:p>
      <w:r>
        <w:t>☐ Manufactured home/RV/tiny home rules.</w:t>
      </w:r>
    </w:p>
    <w:p>
      <w:r>
        <w:t>☐ Building permit requirements.</w:t>
      </w:r>
    </w:p>
    <w:p>
      <w:r>
        <w:t>☐ Environmental overlays.</w:t>
      </w:r>
    </w:p>
    <w:p>
      <w:r>
        <w:t>☐ Links or ordinance sections saved.</w:t>
      </w:r>
    </w:p>
    <w:p>
      <w:r>
        <w:t>☐ Recommendation added to CRM.</w:t>
      </w:r>
    </w:p>
    <w:p>
      <w:pPr>
        <w:pStyle w:val="Heading1"/>
      </w:pPr>
      <w:r>
        <w:t>7. CRM Note Template</w:t>
      </w:r>
    </w:p>
    <w:p>
      <w:r>
        <w:t>Zoning Research - [Date]. Spoke with [Name/Department]. Parcel [APN] zoning: [____]. Permitted uses: [____]. Buildability: [yes/no/conditional]. Min lot size: [____]. Setbacks: [____]. Manufactured/RV/tiny home rules: [____]. Subdivision: [____]. Red flags: [____]. Recommendation: [____].</w:t>
      </w:r>
    </w:p>
    <w:p>
      <w:pPr>
        <w:pStyle w:val="Heading1"/>
      </w:pPr>
      <w:r>
        <w:t>8. Marketing Compliance Note</w:t>
      </w:r>
    </w:p>
    <w:p>
      <w:r>
        <w:t>Members should not advertise a property as buildable, subdividable, RV-friendly, mobile-home friendly, or utility-ready unless the statement has been reasonably verified and documented. Use careful wording such as 'buyer to verify' where appropriate, but do not use that phrase to hide known problems.</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 Member SOP Library - Internal Training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