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K - PROPERTY ACCESS AND INSPECTION ACKNOWLEDGMENT</w:t>
        <w:br/>
      </w:r>
    </w:p>
    <w:p/>
    <w:p>
      <w:r>
        <w:br w:type="page"/>
      </w:r>
    </w:p>
    <w:p>
      <w:pPr>
        <w:pStyle w:val="Heading1"/>
      </w:pPr>
      <w:r>
        <w:t>EXHIBIT K - PROPERTY ACCESS AND INSPECTION ACKNOWLEDGMENT</w:t>
      </w:r>
    </w:p>
    <w:p>
      <w:r>
        <w:t>This Exhibit K focuses on access and inspection matters, which are critical in rural and vacant land transactions.</w:t>
      </w:r>
    </w:p>
    <w:p>
      <w:pPr>
        <w:pStyle w:val="Heading2"/>
      </w:pPr>
      <w:r>
        <w:t>Access Review Checklist</w:t>
      </w:r>
    </w:p>
    <w:p>
      <w:r>
        <w:t>☐ Public road frontage verified</w:t>
      </w:r>
    </w:p>
    <w:p>
      <w:r>
        <w:t>☐ Private road access verified</w:t>
      </w:r>
    </w:p>
    <w:p>
      <w:r>
        <w:t>☐ Recorded easement verified</w:t>
      </w:r>
    </w:p>
    <w:p>
      <w:r>
        <w:t>☐ Unrecorded access arrangement reviewed</w:t>
      </w:r>
    </w:p>
    <w:p>
      <w:r>
        <w:t>☐ Landlocked risk reviewed</w:t>
      </w:r>
    </w:p>
    <w:p>
      <w:r>
        <w:t>☐ Gate or physical barrier reviewed</w:t>
      </w:r>
    </w:p>
    <w:p>
      <w:r>
        <w:t>☐ Seasonal access reviewed</w:t>
      </w:r>
    </w:p>
    <w:p>
      <w:r>
        <w:t>☐ Road maintenance obligation reviewed</w:t>
      </w:r>
    </w:p>
    <w:p>
      <w:r>
        <w:t>☐ Driveway permit requirement reviewed</w:t>
      </w:r>
    </w:p>
    <w:p>
      <w:r>
        <w:t>☐ Neighbor access dispute risk reviewed</w:t>
      </w:r>
    </w:p>
    <w:p>
      <w:pPr>
        <w:pStyle w:val="Heading2"/>
      </w:pPr>
      <w:r>
        <w:t>Inspection Review Checklist</w:t>
      </w:r>
    </w:p>
    <w:p>
      <w:r>
        <w:t>☐ Assignee personally inspected Property</w:t>
      </w:r>
    </w:p>
    <w:p>
      <w:r>
        <w:t>☐ Assignee used third-party inspector/agent</w:t>
      </w:r>
    </w:p>
    <w:p>
      <w:r>
        <w:t>☐ Assignee reviewed photos/video only</w:t>
      </w:r>
    </w:p>
    <w:p>
      <w:r>
        <w:t>☐ Assignee waived physical inspection</w:t>
      </w:r>
    </w:p>
    <w:p>
      <w:r>
        <w:t>☐ Boundary markers reviewed</w:t>
      </w:r>
    </w:p>
    <w:p>
      <w:r>
        <w:t>☐ Encroachments reviewed</w:t>
      </w:r>
    </w:p>
    <w:p>
      <w:r>
        <w:t>☐ Dumping/debris reviewed</w:t>
      </w:r>
    </w:p>
    <w:p>
      <w:r>
        <w:t>☐ Structures/improvements reviewed</w:t>
      </w:r>
    </w:p>
    <w:p>
      <w:r>
        <w:t>☐ Timber/vegetation reviewed</w:t>
      </w:r>
    </w:p>
    <w:p>
      <w:r>
        <w:t>☐ Terrain and drainage reviewed</w:t>
      </w:r>
    </w:p>
    <w:p>
      <w:r>
        <w:t>Assignee acknowledges that inability to access, inspect, build upon, or use the Property may materially affect value and that Assignee accepts responsibility for verification before closing.</w:t>
      </w:r>
    </w:p>
    <w:p>
      <w:pPr>
        <w:pStyle w:val="Heading3"/>
      </w:pPr>
      <w:r>
        <w:t>Assignee Access and Inspection Acknowledgment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